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6"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567"/>
        <w:gridCol w:w="2371"/>
        <w:gridCol w:w="3500"/>
        <w:gridCol w:w="560"/>
        <w:gridCol w:w="1820"/>
        <w:gridCol w:w="700"/>
      </w:tblGrid>
      <w:tr w:rsidR="00DE282B" w:rsidRPr="00DE282B" w:rsidTr="0082411E">
        <w:tc>
          <w:tcPr>
            <w:tcW w:w="10086" w:type="dxa"/>
            <w:gridSpan w:val="7"/>
            <w:tcBorders>
              <w:top w:val="nil"/>
              <w:left w:val="nil"/>
              <w:bottom w:val="nil"/>
              <w:right w:val="nil"/>
            </w:tcBorders>
          </w:tcPr>
          <w:p w:rsidR="00DE282B" w:rsidRPr="00DE282B" w:rsidRDefault="00DE282B" w:rsidP="0082411E">
            <w:pPr>
              <w:jc w:val="center"/>
              <w:rPr>
                <w:szCs w:val="28"/>
              </w:rPr>
            </w:pPr>
            <w:r w:rsidRPr="00DE282B">
              <w:rPr>
                <w:noProof/>
                <w:szCs w:val="28"/>
                <w:lang w:eastAsia="ru-RU"/>
              </w:rPr>
              <w:drawing>
                <wp:inline distT="0" distB="0" distL="0" distR="0">
                  <wp:extent cx="583565" cy="709930"/>
                  <wp:effectExtent l="19050" t="0" r="6985" b="0"/>
                  <wp:docPr id="3"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4" cstate="print"/>
                          <a:srcRect/>
                          <a:stretch>
                            <a:fillRect/>
                          </a:stretch>
                        </pic:blipFill>
                        <pic:spPr bwMode="auto">
                          <a:xfrm>
                            <a:off x="0" y="0"/>
                            <a:ext cx="583565" cy="709930"/>
                          </a:xfrm>
                          <a:prstGeom prst="rect">
                            <a:avLst/>
                          </a:prstGeom>
                          <a:noFill/>
                          <a:ln w="9525">
                            <a:noFill/>
                            <a:miter lim="800000"/>
                            <a:headEnd/>
                            <a:tailEnd/>
                          </a:ln>
                        </pic:spPr>
                      </pic:pic>
                    </a:graphicData>
                  </a:graphic>
                </wp:inline>
              </w:drawing>
            </w:r>
          </w:p>
          <w:p w:rsidR="00DE282B" w:rsidRPr="00DE282B" w:rsidRDefault="00DE282B" w:rsidP="0082411E">
            <w:pPr>
              <w:jc w:val="center"/>
              <w:rPr>
                <w:szCs w:val="28"/>
              </w:rPr>
            </w:pPr>
          </w:p>
          <w:p w:rsidR="00DE282B" w:rsidRPr="00DE282B" w:rsidRDefault="00DE282B" w:rsidP="0082411E">
            <w:pPr>
              <w:pStyle w:val="3"/>
              <w:rPr>
                <w:sz w:val="28"/>
                <w:szCs w:val="28"/>
              </w:rPr>
            </w:pPr>
            <w:r w:rsidRPr="00DE282B">
              <w:rPr>
                <w:bCs w:val="0"/>
                <w:caps w:val="0"/>
                <w:sz w:val="28"/>
                <w:szCs w:val="28"/>
              </w:rPr>
              <w:t>АДМИНИСТРАЦИЯ ГРИВЕНСКОГО СЕЛЬСКОГО ПОСЕЛЕНИЯ КАЛИНИНСКОГО РАЙОНА</w:t>
            </w:r>
          </w:p>
        </w:tc>
      </w:tr>
      <w:tr w:rsidR="00DE282B" w:rsidRPr="00DE282B" w:rsidTr="0082411E">
        <w:tc>
          <w:tcPr>
            <w:tcW w:w="10086" w:type="dxa"/>
            <w:gridSpan w:val="7"/>
            <w:tcBorders>
              <w:top w:val="nil"/>
              <w:left w:val="nil"/>
              <w:bottom w:val="nil"/>
              <w:right w:val="nil"/>
            </w:tcBorders>
          </w:tcPr>
          <w:p w:rsidR="00DE282B" w:rsidRPr="00781CBD" w:rsidRDefault="00781CBD" w:rsidP="0082411E">
            <w:pPr>
              <w:widowControl w:val="0"/>
              <w:autoSpaceDE w:val="0"/>
              <w:autoSpaceDN w:val="0"/>
              <w:adjustRightInd w:val="0"/>
              <w:jc w:val="center"/>
              <w:rPr>
                <w:color w:val="FF0000"/>
                <w:szCs w:val="28"/>
              </w:rPr>
            </w:pPr>
            <w:r>
              <w:rPr>
                <w:color w:val="FF0000"/>
                <w:szCs w:val="28"/>
              </w:rPr>
              <w:t>ПРОЕКТ</w:t>
            </w:r>
          </w:p>
        </w:tc>
      </w:tr>
      <w:tr w:rsidR="00DE282B" w:rsidRPr="00DE282B" w:rsidTr="0082411E">
        <w:tc>
          <w:tcPr>
            <w:tcW w:w="10086" w:type="dxa"/>
            <w:gridSpan w:val="7"/>
            <w:tcBorders>
              <w:top w:val="nil"/>
              <w:left w:val="nil"/>
              <w:bottom w:val="nil"/>
              <w:right w:val="nil"/>
            </w:tcBorders>
          </w:tcPr>
          <w:p w:rsidR="00DE282B" w:rsidRPr="00DE282B" w:rsidRDefault="00DE282B" w:rsidP="0082411E">
            <w:pPr>
              <w:pStyle w:val="a6"/>
              <w:jc w:val="center"/>
              <w:rPr>
                <w:rFonts w:ascii="Times New Roman" w:hAnsi="Times New Roman" w:cs="Times New Roman"/>
                <w:b/>
                <w:sz w:val="28"/>
                <w:szCs w:val="28"/>
              </w:rPr>
            </w:pPr>
            <w:r w:rsidRPr="00DE282B">
              <w:rPr>
                <w:rFonts w:ascii="Times New Roman" w:hAnsi="Times New Roman" w:cs="Times New Roman"/>
                <w:b/>
                <w:sz w:val="28"/>
                <w:szCs w:val="28"/>
              </w:rPr>
              <w:t>ПОСТАНОВЛЕНИЕ</w:t>
            </w:r>
          </w:p>
        </w:tc>
      </w:tr>
      <w:tr w:rsidR="00DE282B" w:rsidRPr="00DE282B" w:rsidTr="0082411E">
        <w:tc>
          <w:tcPr>
            <w:tcW w:w="10086" w:type="dxa"/>
            <w:gridSpan w:val="7"/>
            <w:tcBorders>
              <w:top w:val="nil"/>
              <w:left w:val="nil"/>
              <w:bottom w:val="nil"/>
              <w:right w:val="nil"/>
            </w:tcBorders>
          </w:tcPr>
          <w:p w:rsidR="00DE282B" w:rsidRPr="00DE282B" w:rsidRDefault="00DE282B" w:rsidP="0082411E">
            <w:pPr>
              <w:pStyle w:val="a6"/>
              <w:rPr>
                <w:rFonts w:ascii="Times New Roman" w:hAnsi="Times New Roman" w:cs="Times New Roman"/>
                <w:sz w:val="28"/>
                <w:szCs w:val="28"/>
              </w:rPr>
            </w:pPr>
          </w:p>
        </w:tc>
      </w:tr>
      <w:tr w:rsidR="00DE282B" w:rsidRPr="00DE282B" w:rsidTr="0082411E">
        <w:tc>
          <w:tcPr>
            <w:tcW w:w="10086" w:type="dxa"/>
            <w:gridSpan w:val="7"/>
            <w:tcBorders>
              <w:top w:val="nil"/>
              <w:left w:val="nil"/>
              <w:bottom w:val="nil"/>
              <w:right w:val="nil"/>
            </w:tcBorders>
          </w:tcPr>
          <w:p w:rsidR="00DE282B" w:rsidRPr="00DE282B" w:rsidRDefault="00DE282B" w:rsidP="0082411E">
            <w:pPr>
              <w:pStyle w:val="a6"/>
              <w:rPr>
                <w:rFonts w:ascii="Times New Roman" w:hAnsi="Times New Roman" w:cs="Times New Roman"/>
                <w:sz w:val="28"/>
                <w:szCs w:val="28"/>
              </w:rPr>
            </w:pPr>
            <w:r w:rsidRPr="00DE282B">
              <w:rPr>
                <w:rFonts w:ascii="Times New Roman" w:hAnsi="Times New Roman" w:cs="Times New Roman"/>
                <w:sz w:val="28"/>
                <w:szCs w:val="28"/>
              </w:rPr>
              <w:t xml:space="preserve"> </w:t>
            </w:r>
          </w:p>
        </w:tc>
      </w:tr>
      <w:tr w:rsidR="00DE282B" w:rsidRPr="00DE282B" w:rsidTr="0082411E">
        <w:tc>
          <w:tcPr>
            <w:tcW w:w="568" w:type="dxa"/>
            <w:tcBorders>
              <w:top w:val="nil"/>
              <w:left w:val="nil"/>
              <w:bottom w:val="nil"/>
              <w:right w:val="nil"/>
            </w:tcBorders>
          </w:tcPr>
          <w:p w:rsidR="00DE282B" w:rsidRPr="00DE282B" w:rsidRDefault="00DE282B" w:rsidP="0082411E">
            <w:pPr>
              <w:pStyle w:val="a6"/>
              <w:rPr>
                <w:rFonts w:ascii="Times New Roman" w:hAnsi="Times New Roman" w:cs="Times New Roman"/>
                <w:sz w:val="28"/>
                <w:szCs w:val="28"/>
              </w:rPr>
            </w:pPr>
          </w:p>
        </w:tc>
        <w:tc>
          <w:tcPr>
            <w:tcW w:w="567" w:type="dxa"/>
            <w:tcBorders>
              <w:top w:val="nil"/>
              <w:left w:val="nil"/>
              <w:bottom w:val="nil"/>
              <w:right w:val="nil"/>
            </w:tcBorders>
          </w:tcPr>
          <w:p w:rsidR="00DE282B" w:rsidRPr="00DE282B" w:rsidRDefault="00DE282B" w:rsidP="0082411E">
            <w:pPr>
              <w:pStyle w:val="a6"/>
              <w:rPr>
                <w:rFonts w:ascii="Times New Roman" w:hAnsi="Times New Roman" w:cs="Times New Roman"/>
                <w:b/>
                <w:sz w:val="28"/>
                <w:szCs w:val="28"/>
              </w:rPr>
            </w:pPr>
            <w:r w:rsidRPr="00DE282B">
              <w:rPr>
                <w:rFonts w:ascii="Times New Roman" w:hAnsi="Times New Roman" w:cs="Times New Roman"/>
                <w:b/>
                <w:sz w:val="28"/>
                <w:szCs w:val="28"/>
              </w:rPr>
              <w:t>от</w:t>
            </w:r>
          </w:p>
        </w:tc>
        <w:tc>
          <w:tcPr>
            <w:tcW w:w="2371" w:type="dxa"/>
            <w:tcBorders>
              <w:top w:val="nil"/>
              <w:left w:val="nil"/>
              <w:bottom w:val="single" w:sz="4" w:space="0" w:color="auto"/>
              <w:right w:val="nil"/>
            </w:tcBorders>
          </w:tcPr>
          <w:p w:rsidR="00DE282B" w:rsidRPr="00DE282B" w:rsidRDefault="00DE282B" w:rsidP="0082411E">
            <w:pPr>
              <w:pStyle w:val="a6"/>
              <w:rPr>
                <w:rFonts w:ascii="Times New Roman" w:hAnsi="Times New Roman" w:cs="Times New Roman"/>
                <w:b/>
                <w:sz w:val="28"/>
                <w:szCs w:val="28"/>
              </w:rPr>
            </w:pPr>
          </w:p>
        </w:tc>
        <w:tc>
          <w:tcPr>
            <w:tcW w:w="3500" w:type="dxa"/>
            <w:tcBorders>
              <w:top w:val="nil"/>
              <w:left w:val="nil"/>
              <w:bottom w:val="nil"/>
              <w:right w:val="nil"/>
            </w:tcBorders>
          </w:tcPr>
          <w:p w:rsidR="00DE282B" w:rsidRPr="00DE282B" w:rsidRDefault="00DE282B" w:rsidP="0082411E">
            <w:pPr>
              <w:pStyle w:val="a6"/>
              <w:rPr>
                <w:rFonts w:ascii="Times New Roman" w:hAnsi="Times New Roman" w:cs="Times New Roman"/>
                <w:sz w:val="28"/>
                <w:szCs w:val="28"/>
              </w:rPr>
            </w:pPr>
          </w:p>
        </w:tc>
        <w:tc>
          <w:tcPr>
            <w:tcW w:w="560" w:type="dxa"/>
            <w:tcBorders>
              <w:top w:val="nil"/>
              <w:left w:val="nil"/>
              <w:bottom w:val="nil"/>
              <w:right w:val="nil"/>
            </w:tcBorders>
          </w:tcPr>
          <w:p w:rsidR="00DE282B" w:rsidRPr="00DE282B" w:rsidRDefault="00DE282B" w:rsidP="0082411E">
            <w:pPr>
              <w:pStyle w:val="a6"/>
              <w:rPr>
                <w:rFonts w:ascii="Times New Roman" w:hAnsi="Times New Roman" w:cs="Times New Roman"/>
                <w:b/>
                <w:sz w:val="28"/>
                <w:szCs w:val="28"/>
              </w:rPr>
            </w:pPr>
            <w:r w:rsidRPr="00DE282B">
              <w:rPr>
                <w:rFonts w:ascii="Times New Roman" w:hAnsi="Times New Roman" w:cs="Times New Roman"/>
                <w:b/>
                <w:sz w:val="28"/>
                <w:szCs w:val="28"/>
              </w:rPr>
              <w:t>№</w:t>
            </w:r>
          </w:p>
        </w:tc>
        <w:tc>
          <w:tcPr>
            <w:tcW w:w="1820" w:type="dxa"/>
            <w:tcBorders>
              <w:top w:val="nil"/>
              <w:left w:val="nil"/>
              <w:bottom w:val="single" w:sz="4" w:space="0" w:color="auto"/>
              <w:right w:val="nil"/>
            </w:tcBorders>
          </w:tcPr>
          <w:p w:rsidR="00DE282B" w:rsidRPr="00DE282B" w:rsidRDefault="00DE282B" w:rsidP="0082411E">
            <w:pPr>
              <w:pStyle w:val="a6"/>
              <w:rPr>
                <w:rFonts w:ascii="Times New Roman" w:hAnsi="Times New Roman" w:cs="Times New Roman"/>
                <w:b/>
                <w:sz w:val="28"/>
                <w:szCs w:val="28"/>
              </w:rPr>
            </w:pPr>
          </w:p>
        </w:tc>
        <w:tc>
          <w:tcPr>
            <w:tcW w:w="700" w:type="dxa"/>
            <w:tcBorders>
              <w:top w:val="nil"/>
              <w:left w:val="nil"/>
              <w:bottom w:val="nil"/>
              <w:right w:val="nil"/>
            </w:tcBorders>
          </w:tcPr>
          <w:p w:rsidR="00DE282B" w:rsidRPr="00DE282B" w:rsidRDefault="00DE282B" w:rsidP="0082411E">
            <w:pPr>
              <w:pStyle w:val="a6"/>
              <w:rPr>
                <w:rFonts w:ascii="Times New Roman" w:hAnsi="Times New Roman" w:cs="Times New Roman"/>
                <w:sz w:val="28"/>
                <w:szCs w:val="28"/>
              </w:rPr>
            </w:pPr>
          </w:p>
        </w:tc>
      </w:tr>
      <w:tr w:rsidR="00DE282B" w:rsidRPr="00DE282B" w:rsidTr="0082411E">
        <w:tc>
          <w:tcPr>
            <w:tcW w:w="10086" w:type="dxa"/>
            <w:gridSpan w:val="7"/>
            <w:tcBorders>
              <w:top w:val="nil"/>
              <w:left w:val="nil"/>
              <w:bottom w:val="nil"/>
              <w:right w:val="nil"/>
            </w:tcBorders>
          </w:tcPr>
          <w:p w:rsidR="00DE282B" w:rsidRPr="00DE282B" w:rsidRDefault="00DE282B" w:rsidP="0082411E">
            <w:pPr>
              <w:pStyle w:val="a6"/>
              <w:jc w:val="center"/>
              <w:rPr>
                <w:rFonts w:ascii="Times New Roman" w:hAnsi="Times New Roman" w:cs="Times New Roman"/>
                <w:sz w:val="28"/>
                <w:szCs w:val="28"/>
              </w:rPr>
            </w:pPr>
            <w:r w:rsidRPr="00DE282B">
              <w:rPr>
                <w:rFonts w:ascii="Times New Roman" w:hAnsi="Times New Roman" w:cs="Times New Roman"/>
                <w:sz w:val="28"/>
                <w:szCs w:val="28"/>
              </w:rPr>
              <w:t xml:space="preserve">станица Гривенская </w:t>
            </w:r>
          </w:p>
        </w:tc>
      </w:tr>
    </w:tbl>
    <w:p w:rsidR="00F640B1" w:rsidRPr="00DE282B" w:rsidRDefault="00F640B1" w:rsidP="00F640B1">
      <w:pPr>
        <w:pStyle w:val="a3"/>
        <w:spacing w:before="0" w:beforeAutospacing="0" w:after="0" w:afterAutospacing="0"/>
        <w:ind w:left="567"/>
        <w:jc w:val="center"/>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jc w:val="center"/>
        <w:rPr>
          <w:b/>
          <w:color w:val="000000"/>
          <w:sz w:val="28"/>
          <w:szCs w:val="28"/>
        </w:rPr>
      </w:pPr>
      <w:bookmarkStart w:id="0" w:name="_Hlk137035143"/>
      <w:r w:rsidRPr="00DE282B">
        <w:rPr>
          <w:b/>
          <w:bCs/>
          <w:color w:val="000000"/>
          <w:sz w:val="28"/>
          <w:szCs w:val="28"/>
        </w:rPr>
        <w:t>О порядке определения платы за использование земельных участков, находящихся в собственности</w:t>
      </w:r>
      <w:r w:rsidR="00DE282B" w:rsidRPr="00DE282B">
        <w:rPr>
          <w:b/>
          <w:bCs/>
          <w:color w:val="000000"/>
          <w:sz w:val="28"/>
          <w:szCs w:val="28"/>
        </w:rPr>
        <w:t xml:space="preserve"> Гривенского </w:t>
      </w:r>
      <w:r w:rsidRPr="00DE282B">
        <w:rPr>
          <w:b/>
          <w:bCs/>
          <w:color w:val="000000"/>
          <w:sz w:val="28"/>
          <w:szCs w:val="28"/>
        </w:rPr>
        <w:t>сельского поселения Калининского района, для возведения гражданами гаражей, являющихся некапитальными сооружениями</w:t>
      </w:r>
    </w:p>
    <w:bookmarkEnd w:id="0"/>
    <w:p w:rsidR="00F640B1" w:rsidRPr="00DE282B" w:rsidRDefault="00F640B1" w:rsidP="00F640B1">
      <w:pPr>
        <w:pStyle w:val="a3"/>
        <w:spacing w:before="0" w:beforeAutospacing="0" w:after="0" w:afterAutospacing="0"/>
        <w:jc w:val="center"/>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jc w:val="center"/>
        <w:rPr>
          <w:color w:val="000000"/>
          <w:sz w:val="28"/>
          <w:szCs w:val="28"/>
        </w:rPr>
      </w:pPr>
      <w:r w:rsidRPr="00DE282B">
        <w:rPr>
          <w:color w:val="000000"/>
          <w:sz w:val="28"/>
          <w:szCs w:val="28"/>
        </w:rPr>
        <w:t> </w:t>
      </w:r>
    </w:p>
    <w:p w:rsidR="00F640B1" w:rsidRPr="00DE282B" w:rsidRDefault="00F640B1" w:rsidP="00DE282B">
      <w:pPr>
        <w:pStyle w:val="a3"/>
        <w:spacing w:before="0" w:beforeAutospacing="0" w:after="0" w:afterAutospacing="0"/>
        <w:ind w:firstLine="709"/>
        <w:jc w:val="both"/>
        <w:rPr>
          <w:color w:val="000000"/>
          <w:sz w:val="28"/>
          <w:szCs w:val="28"/>
        </w:rPr>
      </w:pPr>
      <w:proofErr w:type="gramStart"/>
      <w:r w:rsidRPr="00DE282B">
        <w:rPr>
          <w:color w:val="000000"/>
          <w:sz w:val="28"/>
          <w:szCs w:val="28"/>
        </w:rPr>
        <w:t>В соответствии с подпунктом 3 пункта 2 статьи 39.36-1 Земельного кодекса Российской Федерации, статьей 15 Федерального закона от 6 октября 2003 года № 131-ФЗ «Об общих принципах организации местного самоуправления в Российской Федерации», постановлением главы администрации (губернатора) Краснодарского края от 20 апреля 2022 года № 196 «О некоторых вопросах, связанных с использованием земель или земельных участков, находящихся в</w:t>
      </w:r>
      <w:proofErr w:type="gramEnd"/>
      <w:r w:rsidRPr="00DE282B">
        <w:rPr>
          <w:color w:val="000000"/>
          <w:sz w:val="28"/>
          <w:szCs w:val="28"/>
        </w:rPr>
        <w:t xml:space="preserve"> государственной или муниципальной собственности, расположенных на территории Краснодарского края,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r w:rsidR="00DE282B">
        <w:rPr>
          <w:color w:val="000000"/>
          <w:sz w:val="28"/>
          <w:szCs w:val="28"/>
        </w:rPr>
        <w:t xml:space="preserve">                 </w:t>
      </w:r>
      <w:r w:rsidRPr="00DE282B">
        <w:rPr>
          <w:color w:val="000000"/>
          <w:sz w:val="28"/>
          <w:szCs w:val="28"/>
        </w:rPr>
        <w:t xml:space="preserve"> </w:t>
      </w:r>
      <w:proofErr w:type="spellStart"/>
      <w:proofErr w:type="gramStart"/>
      <w:r w:rsidRPr="00DE282B">
        <w:rPr>
          <w:color w:val="000000"/>
          <w:sz w:val="28"/>
          <w:szCs w:val="28"/>
        </w:rPr>
        <w:t>п</w:t>
      </w:r>
      <w:proofErr w:type="spellEnd"/>
      <w:proofErr w:type="gramEnd"/>
      <w:r w:rsidR="00DE282B">
        <w:rPr>
          <w:color w:val="000000"/>
          <w:sz w:val="28"/>
          <w:szCs w:val="28"/>
        </w:rPr>
        <w:t xml:space="preserve"> </w:t>
      </w:r>
      <w:r w:rsidRPr="00DE282B">
        <w:rPr>
          <w:color w:val="000000"/>
          <w:sz w:val="28"/>
          <w:szCs w:val="28"/>
        </w:rPr>
        <w:t>о</w:t>
      </w:r>
      <w:r w:rsidR="00DE282B">
        <w:rPr>
          <w:color w:val="000000"/>
          <w:sz w:val="28"/>
          <w:szCs w:val="28"/>
        </w:rPr>
        <w:t xml:space="preserve"> </w:t>
      </w:r>
      <w:r w:rsidRPr="00DE282B">
        <w:rPr>
          <w:color w:val="000000"/>
          <w:sz w:val="28"/>
          <w:szCs w:val="28"/>
        </w:rPr>
        <w:t>с</w:t>
      </w:r>
      <w:r w:rsidR="00DE282B">
        <w:rPr>
          <w:color w:val="000000"/>
          <w:sz w:val="28"/>
          <w:szCs w:val="28"/>
        </w:rPr>
        <w:t xml:space="preserve"> </w:t>
      </w:r>
      <w:r w:rsidRPr="00DE282B">
        <w:rPr>
          <w:color w:val="000000"/>
          <w:sz w:val="28"/>
          <w:szCs w:val="28"/>
        </w:rPr>
        <w:t>т</w:t>
      </w:r>
      <w:r w:rsidR="00DE282B">
        <w:rPr>
          <w:color w:val="000000"/>
          <w:sz w:val="28"/>
          <w:szCs w:val="28"/>
        </w:rPr>
        <w:t xml:space="preserve"> </w:t>
      </w:r>
      <w:r w:rsidRPr="00DE282B">
        <w:rPr>
          <w:color w:val="000000"/>
          <w:sz w:val="28"/>
          <w:szCs w:val="28"/>
        </w:rPr>
        <w:t>а</w:t>
      </w:r>
      <w:r w:rsidR="00DE282B">
        <w:rPr>
          <w:color w:val="000000"/>
          <w:sz w:val="28"/>
          <w:szCs w:val="28"/>
        </w:rPr>
        <w:t xml:space="preserve"> </w:t>
      </w:r>
      <w:proofErr w:type="spellStart"/>
      <w:r w:rsidRPr="00DE282B">
        <w:rPr>
          <w:color w:val="000000"/>
          <w:sz w:val="28"/>
          <w:szCs w:val="28"/>
        </w:rPr>
        <w:t>н</w:t>
      </w:r>
      <w:proofErr w:type="spellEnd"/>
      <w:r w:rsidR="00DE282B">
        <w:rPr>
          <w:color w:val="000000"/>
          <w:sz w:val="28"/>
          <w:szCs w:val="28"/>
        </w:rPr>
        <w:t xml:space="preserve"> </w:t>
      </w:r>
      <w:r w:rsidRPr="00DE282B">
        <w:rPr>
          <w:color w:val="000000"/>
          <w:sz w:val="28"/>
          <w:szCs w:val="28"/>
        </w:rPr>
        <w:t>о</w:t>
      </w:r>
      <w:r w:rsidR="00DE282B">
        <w:rPr>
          <w:color w:val="000000"/>
          <w:sz w:val="28"/>
          <w:szCs w:val="28"/>
        </w:rPr>
        <w:t xml:space="preserve"> </w:t>
      </w:r>
      <w:r w:rsidRPr="00DE282B">
        <w:rPr>
          <w:color w:val="000000"/>
          <w:sz w:val="28"/>
          <w:szCs w:val="28"/>
        </w:rPr>
        <w:t>в</w:t>
      </w:r>
      <w:r w:rsidR="00DE282B">
        <w:rPr>
          <w:color w:val="000000"/>
          <w:sz w:val="28"/>
          <w:szCs w:val="28"/>
        </w:rPr>
        <w:t xml:space="preserve"> </w:t>
      </w:r>
      <w:r w:rsidRPr="00DE282B">
        <w:rPr>
          <w:color w:val="000000"/>
          <w:sz w:val="28"/>
          <w:szCs w:val="28"/>
        </w:rPr>
        <w:t>л</w:t>
      </w:r>
      <w:r w:rsidR="00DE282B">
        <w:rPr>
          <w:color w:val="000000"/>
          <w:sz w:val="28"/>
          <w:szCs w:val="28"/>
        </w:rPr>
        <w:t xml:space="preserve"> </w:t>
      </w:r>
      <w:r w:rsidRPr="00DE282B">
        <w:rPr>
          <w:color w:val="000000"/>
          <w:sz w:val="28"/>
          <w:szCs w:val="28"/>
        </w:rPr>
        <w:t>я</w:t>
      </w:r>
      <w:r w:rsidR="00DE282B">
        <w:rPr>
          <w:color w:val="000000"/>
          <w:sz w:val="28"/>
          <w:szCs w:val="28"/>
        </w:rPr>
        <w:t xml:space="preserve"> </w:t>
      </w:r>
      <w:r w:rsidRPr="00DE282B">
        <w:rPr>
          <w:color w:val="000000"/>
          <w:sz w:val="28"/>
          <w:szCs w:val="28"/>
        </w:rPr>
        <w:t>ю:</w:t>
      </w:r>
    </w:p>
    <w:p w:rsidR="00DE282B" w:rsidRDefault="00F640B1" w:rsidP="00DE282B">
      <w:pPr>
        <w:spacing w:after="0" w:line="240" w:lineRule="auto"/>
        <w:ind w:firstLine="709"/>
        <w:jc w:val="both"/>
      </w:pPr>
      <w:r w:rsidRPr="00DE282B">
        <w:t>1. Утвердить Порядок определения платы за использование земельных участков, находящихся в собственности </w:t>
      </w:r>
      <w:r w:rsidR="00DE282B" w:rsidRPr="00DE282B">
        <w:t>Гривенского</w:t>
      </w:r>
      <w:r w:rsidRPr="00DE282B">
        <w:t xml:space="preserve"> сельского поселения Калининского района, для возведения гражданами гаражей, являющихся некапитальными сооружениям (приложение).</w:t>
      </w:r>
    </w:p>
    <w:p w:rsidR="00DE282B" w:rsidRPr="008E1CAA" w:rsidRDefault="00DE282B" w:rsidP="00DE282B">
      <w:pPr>
        <w:spacing w:after="0" w:line="240" w:lineRule="auto"/>
        <w:ind w:firstLine="709"/>
        <w:jc w:val="both"/>
        <w:rPr>
          <w:rFonts w:eastAsia="Calibri"/>
          <w:szCs w:val="28"/>
        </w:rPr>
      </w:pPr>
      <w:r>
        <w:rPr>
          <w:rFonts w:eastAsia="SimSun"/>
          <w:szCs w:val="28"/>
          <w:lang w:eastAsia="zh-CN"/>
        </w:rPr>
        <w:t>2</w:t>
      </w:r>
      <w:r w:rsidRPr="008E1CAA">
        <w:rPr>
          <w:rFonts w:eastAsia="Calibri"/>
          <w:szCs w:val="28"/>
        </w:rPr>
        <w:t xml:space="preserve">. Общему отделу администрации Гривенского </w:t>
      </w:r>
      <w:r w:rsidRPr="00034F41">
        <w:rPr>
          <w:rFonts w:eastAsia="Calibri"/>
          <w:color w:val="000000"/>
          <w:szCs w:val="28"/>
        </w:rPr>
        <w:t xml:space="preserve">сельского поселения Калининского района </w:t>
      </w:r>
      <w:r w:rsidRPr="008D3EF2">
        <w:rPr>
          <w:rFonts w:eastAsia="Calibri"/>
          <w:color w:val="000000"/>
          <w:szCs w:val="28"/>
        </w:rPr>
        <w:t>(Юрьева Т.Н.)</w:t>
      </w:r>
      <w:r w:rsidRPr="00034F41">
        <w:rPr>
          <w:rFonts w:eastAsia="Calibri"/>
          <w:color w:val="000000"/>
          <w:szCs w:val="28"/>
        </w:rPr>
        <w:t xml:space="preserve">  обнародовать настоящее постановление </w:t>
      </w:r>
      <w:r w:rsidRPr="008E1CAA">
        <w:rPr>
          <w:rFonts w:eastAsia="Calibri"/>
          <w:szCs w:val="28"/>
        </w:rPr>
        <w:t>и разместить в информационно-телекоммуникационной сети «Интернет» на официальном сайте администрации Гривенского сельского поселения Калининского района http://</w:t>
      </w:r>
      <w:r w:rsidRPr="008E1CAA">
        <w:rPr>
          <w:rFonts w:eastAsia="Calibri"/>
          <w:szCs w:val="28"/>
          <w:lang w:val="en-US"/>
        </w:rPr>
        <w:t>grivenskoesp</w:t>
      </w:r>
      <w:r w:rsidRPr="008E1CAA">
        <w:rPr>
          <w:rFonts w:eastAsia="Calibri"/>
          <w:szCs w:val="28"/>
        </w:rPr>
        <w:t>.</w:t>
      </w:r>
      <w:proofErr w:type="spellStart"/>
      <w:r w:rsidRPr="008E1CAA">
        <w:rPr>
          <w:rFonts w:eastAsia="Calibri"/>
          <w:szCs w:val="28"/>
          <w:lang w:val="en-US"/>
        </w:rPr>
        <w:t>ru</w:t>
      </w:r>
      <w:proofErr w:type="spellEnd"/>
      <w:r w:rsidRPr="008E1CAA">
        <w:rPr>
          <w:rFonts w:eastAsia="Calibri"/>
          <w:szCs w:val="28"/>
        </w:rPr>
        <w:t>/.</w:t>
      </w:r>
    </w:p>
    <w:p w:rsidR="00DE282B" w:rsidRPr="00034F41" w:rsidRDefault="00DE282B" w:rsidP="00DE282B">
      <w:pPr>
        <w:pStyle w:val="a7"/>
        <w:spacing w:after="0" w:line="240" w:lineRule="auto"/>
        <w:ind w:left="0" w:firstLine="709"/>
        <w:contextualSpacing w:val="0"/>
        <w:jc w:val="both"/>
        <w:rPr>
          <w:rFonts w:ascii="Times New Roman" w:hAnsi="Times New Roman"/>
          <w:color w:val="000000"/>
          <w:sz w:val="28"/>
          <w:szCs w:val="28"/>
        </w:rPr>
      </w:pPr>
      <w:r w:rsidRPr="00034F41">
        <w:rPr>
          <w:rFonts w:ascii="Times New Roman" w:hAnsi="Times New Roman"/>
          <w:color w:val="000000"/>
          <w:sz w:val="28"/>
          <w:szCs w:val="28"/>
        </w:rPr>
        <w:t xml:space="preserve">3. </w:t>
      </w:r>
      <w:proofErr w:type="gramStart"/>
      <w:r w:rsidRPr="00034F41">
        <w:rPr>
          <w:rFonts w:ascii="Times New Roman" w:hAnsi="Times New Roman"/>
          <w:color w:val="000000"/>
          <w:sz w:val="28"/>
          <w:szCs w:val="28"/>
        </w:rPr>
        <w:t>Контроль за</w:t>
      </w:r>
      <w:proofErr w:type="gramEnd"/>
      <w:r w:rsidRPr="00034F41">
        <w:rPr>
          <w:rFonts w:ascii="Times New Roman" w:hAnsi="Times New Roman"/>
          <w:color w:val="000000"/>
          <w:sz w:val="28"/>
          <w:szCs w:val="28"/>
        </w:rPr>
        <w:t xml:space="preserve"> выполнением настоящего постановления оставляю за собой.</w:t>
      </w:r>
    </w:p>
    <w:p w:rsidR="00DE282B" w:rsidRPr="008E1CAA" w:rsidRDefault="00DE282B" w:rsidP="00DE282B">
      <w:pPr>
        <w:pStyle w:val="a7"/>
        <w:spacing w:after="0" w:line="240" w:lineRule="auto"/>
        <w:ind w:left="0" w:firstLine="709"/>
        <w:contextualSpacing w:val="0"/>
        <w:jc w:val="both"/>
        <w:rPr>
          <w:rFonts w:ascii="Times New Roman" w:hAnsi="Times New Roman"/>
          <w:sz w:val="28"/>
          <w:szCs w:val="28"/>
        </w:rPr>
      </w:pPr>
      <w:r w:rsidRPr="00034F41">
        <w:rPr>
          <w:rFonts w:ascii="Times New Roman" w:hAnsi="Times New Roman"/>
          <w:color w:val="000000"/>
          <w:spacing w:val="-1"/>
          <w:sz w:val="28"/>
          <w:szCs w:val="28"/>
        </w:rPr>
        <w:t>4. Постановление вступает в силу со дня его официального обнародования.</w:t>
      </w:r>
    </w:p>
    <w:p w:rsidR="00F640B1" w:rsidRPr="00DE282B" w:rsidRDefault="00F640B1" w:rsidP="00DE282B">
      <w:pPr>
        <w:spacing w:after="0" w:line="240" w:lineRule="auto"/>
        <w:ind w:firstLine="709"/>
        <w:jc w:val="both"/>
      </w:pPr>
    </w:p>
    <w:p w:rsidR="00F640B1" w:rsidRPr="00DE282B" w:rsidRDefault="00F640B1" w:rsidP="00DE282B">
      <w:pPr>
        <w:pStyle w:val="a3"/>
        <w:spacing w:before="0" w:beforeAutospacing="0" w:after="0" w:afterAutospacing="0"/>
        <w:ind w:firstLine="709"/>
        <w:jc w:val="both"/>
        <w:rPr>
          <w:color w:val="000000"/>
          <w:sz w:val="28"/>
          <w:szCs w:val="28"/>
        </w:rPr>
      </w:pPr>
      <w:r w:rsidRPr="00DE282B">
        <w:rPr>
          <w:color w:val="000000"/>
          <w:sz w:val="28"/>
          <w:szCs w:val="28"/>
        </w:rPr>
        <w:t> </w:t>
      </w:r>
    </w:p>
    <w:p w:rsidR="00A265FA" w:rsidRDefault="00A265FA" w:rsidP="00A265FA">
      <w:pPr>
        <w:pStyle w:val="a3"/>
        <w:spacing w:before="0" w:beforeAutospacing="0" w:after="0" w:afterAutospacing="0"/>
        <w:jc w:val="both"/>
        <w:rPr>
          <w:color w:val="000000"/>
          <w:sz w:val="28"/>
          <w:szCs w:val="28"/>
        </w:rPr>
      </w:pPr>
      <w:proofErr w:type="gramStart"/>
      <w:r>
        <w:rPr>
          <w:color w:val="000000"/>
          <w:sz w:val="28"/>
          <w:szCs w:val="28"/>
        </w:rPr>
        <w:t>Исполняющий</w:t>
      </w:r>
      <w:proofErr w:type="gramEnd"/>
      <w:r>
        <w:rPr>
          <w:color w:val="000000"/>
          <w:sz w:val="28"/>
          <w:szCs w:val="28"/>
        </w:rPr>
        <w:t xml:space="preserve"> обязанности главы</w:t>
      </w:r>
    </w:p>
    <w:p w:rsidR="00A265FA" w:rsidRPr="00DE282B" w:rsidRDefault="00A265FA" w:rsidP="00A265FA">
      <w:pPr>
        <w:pStyle w:val="a3"/>
        <w:spacing w:before="0" w:beforeAutospacing="0" w:after="0" w:afterAutospacing="0"/>
        <w:jc w:val="both"/>
        <w:rPr>
          <w:color w:val="000000"/>
          <w:sz w:val="28"/>
          <w:szCs w:val="28"/>
        </w:rPr>
      </w:pPr>
      <w:r>
        <w:rPr>
          <w:color w:val="000000"/>
          <w:sz w:val="28"/>
          <w:szCs w:val="28"/>
        </w:rPr>
        <w:t xml:space="preserve">Гривенского </w:t>
      </w:r>
      <w:r w:rsidRPr="00DE282B">
        <w:rPr>
          <w:color w:val="000000"/>
          <w:sz w:val="28"/>
          <w:szCs w:val="28"/>
        </w:rPr>
        <w:t>сельского поселения</w:t>
      </w:r>
    </w:p>
    <w:p w:rsidR="00A265FA" w:rsidRPr="00DE282B" w:rsidRDefault="00A265FA" w:rsidP="00A265FA">
      <w:pPr>
        <w:pStyle w:val="a3"/>
        <w:spacing w:before="0" w:beforeAutospacing="0" w:after="0" w:afterAutospacing="0"/>
        <w:jc w:val="both"/>
        <w:rPr>
          <w:color w:val="000000"/>
          <w:sz w:val="28"/>
          <w:szCs w:val="28"/>
        </w:rPr>
      </w:pPr>
      <w:r w:rsidRPr="00DE282B">
        <w:rPr>
          <w:color w:val="000000"/>
          <w:sz w:val="28"/>
          <w:szCs w:val="28"/>
        </w:rPr>
        <w:t>Калининского района</w:t>
      </w:r>
      <w:r>
        <w:rPr>
          <w:color w:val="000000"/>
          <w:sz w:val="28"/>
          <w:szCs w:val="28"/>
        </w:rPr>
        <w:t xml:space="preserve">                                                                            Е.В. Мовчан</w:t>
      </w:r>
    </w:p>
    <w:p w:rsidR="002D329D" w:rsidRDefault="002D329D" w:rsidP="00A265FA">
      <w:pPr>
        <w:pStyle w:val="a3"/>
        <w:spacing w:before="0" w:beforeAutospacing="0" w:after="0" w:afterAutospacing="0"/>
        <w:ind w:firstLine="709"/>
        <w:jc w:val="both"/>
        <w:rPr>
          <w:color w:val="000000"/>
          <w:sz w:val="28"/>
          <w:szCs w:val="28"/>
        </w:rPr>
      </w:pPr>
    </w:p>
    <w:p w:rsidR="00DE282B" w:rsidRPr="00C87DF5" w:rsidRDefault="00DE282B" w:rsidP="00DE282B">
      <w:pPr>
        <w:pStyle w:val="a8"/>
        <w:ind w:firstLine="709"/>
        <w:jc w:val="center"/>
        <w:rPr>
          <w:rFonts w:ascii="Times New Roman" w:hAnsi="Times New Roman"/>
          <w:color w:val="000000"/>
          <w:sz w:val="28"/>
          <w:szCs w:val="28"/>
        </w:rPr>
      </w:pPr>
      <w:r>
        <w:rPr>
          <w:rFonts w:ascii="Times New Roman" w:hAnsi="Times New Roman"/>
          <w:sz w:val="28"/>
          <w:szCs w:val="28"/>
        </w:rPr>
        <w:t>2</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495"/>
      </w:tblGrid>
      <w:tr w:rsidR="00DE282B" w:rsidRPr="00961544" w:rsidTr="0082411E">
        <w:tc>
          <w:tcPr>
            <w:tcW w:w="9495" w:type="dxa"/>
            <w:tcBorders>
              <w:top w:val="nil"/>
              <w:left w:val="nil"/>
              <w:bottom w:val="nil"/>
              <w:right w:val="nil"/>
            </w:tcBorders>
            <w:hideMark/>
          </w:tcPr>
          <w:p w:rsidR="00DE282B" w:rsidRPr="00961544" w:rsidRDefault="00DE282B" w:rsidP="0082411E">
            <w:pPr>
              <w:pStyle w:val="a6"/>
              <w:jc w:val="center"/>
              <w:rPr>
                <w:rStyle w:val="aa"/>
                <w:rFonts w:ascii="Times New Roman" w:hAnsi="Times New Roman"/>
                <w:color w:val="000000"/>
              </w:rPr>
            </w:pPr>
            <w:r w:rsidRPr="00961544">
              <w:rPr>
                <w:rStyle w:val="aa"/>
                <w:rFonts w:ascii="Times New Roman" w:hAnsi="Times New Roman"/>
                <w:color w:val="000000"/>
              </w:rPr>
              <w:t>ЛИСТ СОГЛАСОВАНИЯ</w:t>
            </w:r>
          </w:p>
          <w:p w:rsidR="00DE282B" w:rsidRPr="00961544" w:rsidRDefault="00DE282B" w:rsidP="0082411E">
            <w:pPr>
              <w:pStyle w:val="a6"/>
              <w:jc w:val="center"/>
              <w:rPr>
                <w:rFonts w:ascii="Times New Roman" w:hAnsi="Times New Roman"/>
                <w:sz w:val="28"/>
                <w:szCs w:val="28"/>
              </w:rPr>
            </w:pPr>
            <w:r w:rsidRPr="00961544">
              <w:rPr>
                <w:rFonts w:ascii="Times New Roman" w:hAnsi="Times New Roman"/>
                <w:sz w:val="28"/>
                <w:szCs w:val="28"/>
              </w:rPr>
              <w:t xml:space="preserve">проекта постановления администрации </w:t>
            </w:r>
            <w:r>
              <w:rPr>
                <w:rFonts w:ascii="Times New Roman" w:hAnsi="Times New Roman"/>
                <w:sz w:val="28"/>
                <w:szCs w:val="28"/>
              </w:rPr>
              <w:t xml:space="preserve">Гривенского </w:t>
            </w:r>
            <w:r w:rsidRPr="00961544">
              <w:rPr>
                <w:rFonts w:ascii="Times New Roman" w:hAnsi="Times New Roman"/>
                <w:sz w:val="28"/>
                <w:szCs w:val="28"/>
              </w:rPr>
              <w:t xml:space="preserve"> сельского </w:t>
            </w:r>
            <w:r>
              <w:rPr>
                <w:rFonts w:ascii="Times New Roman" w:hAnsi="Times New Roman"/>
                <w:sz w:val="28"/>
                <w:szCs w:val="28"/>
              </w:rPr>
              <w:t xml:space="preserve">поселения Калининского района </w:t>
            </w:r>
            <w:proofErr w:type="gramStart"/>
            <w:r>
              <w:rPr>
                <w:rFonts w:ascii="Times New Roman" w:hAnsi="Times New Roman"/>
                <w:sz w:val="28"/>
                <w:szCs w:val="28"/>
              </w:rPr>
              <w:t>от</w:t>
            </w:r>
            <w:proofErr w:type="gramEnd"/>
            <w:r>
              <w:rPr>
                <w:rFonts w:ascii="Times New Roman" w:hAnsi="Times New Roman"/>
                <w:sz w:val="28"/>
                <w:szCs w:val="28"/>
              </w:rPr>
              <w:t xml:space="preserve"> _____________  № ____</w:t>
            </w:r>
          </w:p>
        </w:tc>
      </w:tr>
      <w:tr w:rsidR="00DE282B" w:rsidRPr="000279F1" w:rsidTr="0082411E">
        <w:tc>
          <w:tcPr>
            <w:tcW w:w="9495" w:type="dxa"/>
            <w:tcBorders>
              <w:top w:val="nil"/>
              <w:left w:val="nil"/>
              <w:bottom w:val="nil"/>
              <w:right w:val="nil"/>
            </w:tcBorders>
          </w:tcPr>
          <w:p w:rsidR="00DE282B" w:rsidRPr="00DE282B" w:rsidRDefault="00DE282B" w:rsidP="00DE282B">
            <w:pPr>
              <w:pStyle w:val="a3"/>
              <w:spacing w:before="0" w:beforeAutospacing="0" w:after="0" w:afterAutospacing="0"/>
              <w:jc w:val="center"/>
              <w:rPr>
                <w:color w:val="000000"/>
                <w:sz w:val="28"/>
                <w:szCs w:val="28"/>
              </w:rPr>
            </w:pPr>
            <w:r w:rsidRPr="00B54422">
              <w:rPr>
                <w:szCs w:val="28"/>
              </w:rPr>
              <w:t>«</w:t>
            </w:r>
            <w:r w:rsidRPr="00DE282B">
              <w:rPr>
                <w:bCs/>
                <w:color w:val="000000"/>
                <w:sz w:val="28"/>
                <w:szCs w:val="28"/>
              </w:rPr>
              <w:t>О порядке определения платы за использование земельных участков, находящихся в собственности Гривенского сельского поселения Калининского района, для возведения гражданами гаражей, являющихся некапитальными сооружениями</w:t>
            </w:r>
            <w:r w:rsidRPr="00B54422">
              <w:rPr>
                <w:sz w:val="28"/>
                <w:szCs w:val="28"/>
                <w:shd w:val="clear" w:color="auto" w:fill="FFFFFF"/>
              </w:rPr>
              <w:t>»</w:t>
            </w:r>
          </w:p>
          <w:p w:rsidR="00DE282B" w:rsidRPr="000279F1" w:rsidRDefault="00DE282B" w:rsidP="0082411E">
            <w:pPr>
              <w:jc w:val="center"/>
              <w:rPr>
                <w:szCs w:val="28"/>
                <w:shd w:val="clear" w:color="auto" w:fill="FFFFFF"/>
              </w:rPr>
            </w:pPr>
          </w:p>
        </w:tc>
      </w:tr>
    </w:tbl>
    <w:p w:rsidR="00DE282B" w:rsidRPr="00225505" w:rsidRDefault="00DE282B" w:rsidP="00DE282B">
      <w:pPr>
        <w:rPr>
          <w:color w:val="000000"/>
        </w:rPr>
      </w:pPr>
    </w:p>
    <w:p w:rsidR="00DE282B" w:rsidRPr="00225505" w:rsidRDefault="00DE282B" w:rsidP="00DE282B">
      <w:pPr>
        <w:spacing w:after="0" w:line="240" w:lineRule="auto"/>
        <w:rPr>
          <w:rStyle w:val="aa"/>
          <w:b w:val="0"/>
          <w:color w:val="000000"/>
          <w:szCs w:val="28"/>
        </w:rPr>
      </w:pPr>
      <w:r w:rsidRPr="00225505">
        <w:rPr>
          <w:rStyle w:val="aa"/>
          <w:b w:val="0"/>
          <w:color w:val="000000"/>
          <w:szCs w:val="28"/>
        </w:rPr>
        <w:t>Проект подготовлен и внесен:</w:t>
      </w:r>
    </w:p>
    <w:p w:rsidR="00DE282B" w:rsidRPr="00225505" w:rsidRDefault="00DE282B" w:rsidP="00DE282B">
      <w:pPr>
        <w:spacing w:after="0" w:line="240" w:lineRule="auto"/>
        <w:rPr>
          <w:rStyle w:val="aa"/>
          <w:b w:val="0"/>
          <w:color w:val="000000"/>
          <w:szCs w:val="28"/>
        </w:rPr>
      </w:pPr>
      <w:r w:rsidRPr="00225505">
        <w:rPr>
          <w:rStyle w:val="aa"/>
          <w:b w:val="0"/>
          <w:color w:val="000000"/>
          <w:szCs w:val="28"/>
        </w:rPr>
        <w:t xml:space="preserve">Заместитель главы Гривенского </w:t>
      </w:r>
    </w:p>
    <w:p w:rsidR="00DE282B" w:rsidRPr="00225505" w:rsidRDefault="00DE282B" w:rsidP="00DE282B">
      <w:pPr>
        <w:spacing w:after="0" w:line="240" w:lineRule="auto"/>
        <w:rPr>
          <w:rStyle w:val="aa"/>
          <w:b w:val="0"/>
          <w:color w:val="000000"/>
          <w:szCs w:val="28"/>
        </w:rPr>
      </w:pPr>
      <w:r w:rsidRPr="00225505">
        <w:rPr>
          <w:rStyle w:val="aa"/>
          <w:b w:val="0"/>
          <w:color w:val="000000"/>
          <w:szCs w:val="28"/>
        </w:rPr>
        <w:t xml:space="preserve">сельского поселения </w:t>
      </w:r>
    </w:p>
    <w:p w:rsidR="00DE282B" w:rsidRPr="00225505" w:rsidRDefault="00DE282B" w:rsidP="00DE282B">
      <w:pPr>
        <w:spacing w:after="0" w:line="240" w:lineRule="auto"/>
        <w:rPr>
          <w:rStyle w:val="aa"/>
          <w:b w:val="0"/>
          <w:color w:val="000000"/>
          <w:szCs w:val="28"/>
        </w:rPr>
      </w:pPr>
      <w:r w:rsidRPr="00225505">
        <w:rPr>
          <w:rStyle w:val="aa"/>
          <w:b w:val="0"/>
          <w:color w:val="000000"/>
          <w:szCs w:val="28"/>
        </w:rPr>
        <w:t>Калининского района                                                                            Е.В. Мовчан</w:t>
      </w:r>
    </w:p>
    <w:p w:rsidR="00DE282B" w:rsidRDefault="00DE282B" w:rsidP="00DE282B">
      <w:pPr>
        <w:pStyle w:val="a8"/>
        <w:rPr>
          <w:rFonts w:ascii="Times New Roman" w:hAnsi="Times New Roman"/>
          <w:sz w:val="28"/>
          <w:szCs w:val="28"/>
        </w:rPr>
      </w:pPr>
    </w:p>
    <w:p w:rsidR="00DE282B" w:rsidRDefault="00DE282B" w:rsidP="00DE282B">
      <w:pPr>
        <w:pStyle w:val="a8"/>
        <w:rPr>
          <w:rFonts w:ascii="Times New Roman" w:hAnsi="Times New Roman"/>
          <w:sz w:val="28"/>
          <w:szCs w:val="28"/>
        </w:rPr>
      </w:pPr>
    </w:p>
    <w:p w:rsidR="00DE282B" w:rsidRDefault="00DE282B" w:rsidP="00DE282B">
      <w:pPr>
        <w:pStyle w:val="a8"/>
        <w:rPr>
          <w:rFonts w:ascii="Times New Roman" w:hAnsi="Times New Roman"/>
          <w:sz w:val="28"/>
          <w:szCs w:val="28"/>
        </w:rPr>
      </w:pPr>
      <w:r>
        <w:rPr>
          <w:rFonts w:ascii="Times New Roman" w:hAnsi="Times New Roman"/>
          <w:sz w:val="28"/>
          <w:szCs w:val="28"/>
        </w:rPr>
        <w:t>Проект согласован:</w:t>
      </w:r>
    </w:p>
    <w:p w:rsidR="00DE282B" w:rsidRDefault="00DE282B" w:rsidP="00DE282B">
      <w:pPr>
        <w:pStyle w:val="a8"/>
        <w:rPr>
          <w:rFonts w:ascii="Times New Roman" w:hAnsi="Times New Roman"/>
          <w:sz w:val="28"/>
          <w:szCs w:val="28"/>
        </w:rPr>
      </w:pPr>
      <w:r>
        <w:rPr>
          <w:rFonts w:ascii="Times New Roman" w:hAnsi="Times New Roman"/>
          <w:sz w:val="28"/>
          <w:szCs w:val="28"/>
        </w:rPr>
        <w:t xml:space="preserve">Начальник общего  отдела   администрации </w:t>
      </w:r>
    </w:p>
    <w:p w:rsidR="00DE282B" w:rsidRDefault="00DE282B" w:rsidP="00DE282B">
      <w:pPr>
        <w:pStyle w:val="a8"/>
        <w:rPr>
          <w:rFonts w:ascii="Times New Roman" w:hAnsi="Times New Roman"/>
          <w:sz w:val="28"/>
          <w:szCs w:val="28"/>
        </w:rPr>
      </w:pPr>
      <w:r>
        <w:rPr>
          <w:rFonts w:ascii="Times New Roman" w:hAnsi="Times New Roman"/>
          <w:sz w:val="28"/>
          <w:szCs w:val="28"/>
        </w:rPr>
        <w:t>Гривенского сельского поселения</w:t>
      </w:r>
    </w:p>
    <w:p w:rsidR="00DE282B" w:rsidRDefault="00DE282B" w:rsidP="00DE282B">
      <w:pPr>
        <w:pStyle w:val="a8"/>
        <w:rPr>
          <w:rFonts w:ascii="Times New Roman" w:hAnsi="Times New Roman"/>
          <w:sz w:val="28"/>
          <w:szCs w:val="28"/>
        </w:rPr>
      </w:pPr>
      <w:r>
        <w:rPr>
          <w:rFonts w:ascii="Times New Roman" w:hAnsi="Times New Roman"/>
          <w:sz w:val="28"/>
          <w:szCs w:val="28"/>
        </w:rPr>
        <w:t xml:space="preserve">Калининского района                                                                            </w:t>
      </w:r>
      <w:bookmarkStart w:id="1" w:name="_GoBack"/>
      <w:bookmarkEnd w:id="1"/>
      <w:r>
        <w:rPr>
          <w:rFonts w:ascii="Times New Roman" w:hAnsi="Times New Roman"/>
          <w:sz w:val="28"/>
          <w:szCs w:val="28"/>
        </w:rPr>
        <w:t>Т.Н.Юрьева</w:t>
      </w: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Default="00DE282B" w:rsidP="00F640B1">
      <w:pPr>
        <w:pStyle w:val="a3"/>
        <w:spacing w:before="0" w:beforeAutospacing="0" w:after="0" w:afterAutospacing="0"/>
        <w:ind w:firstLine="567"/>
        <w:jc w:val="both"/>
        <w:rPr>
          <w:color w:val="000000"/>
          <w:sz w:val="28"/>
          <w:szCs w:val="28"/>
        </w:rPr>
      </w:pPr>
    </w:p>
    <w:p w:rsidR="00DE282B" w:rsidRPr="00DE282B" w:rsidRDefault="00DE282B" w:rsidP="00F640B1">
      <w:pPr>
        <w:pStyle w:val="a3"/>
        <w:spacing w:before="0" w:beforeAutospacing="0" w:after="0" w:afterAutospacing="0"/>
        <w:ind w:firstLine="567"/>
        <w:jc w:val="both"/>
        <w:rPr>
          <w:color w:val="000000"/>
          <w:sz w:val="28"/>
          <w:szCs w:val="28"/>
        </w:rPr>
      </w:pPr>
    </w:p>
    <w:p w:rsidR="00F640B1" w:rsidRPr="00DE282B" w:rsidRDefault="00DE282B" w:rsidP="00F640B1">
      <w:pPr>
        <w:pStyle w:val="a3"/>
        <w:spacing w:before="0" w:beforeAutospacing="0" w:after="0" w:afterAutospacing="0"/>
        <w:ind w:firstLine="567"/>
        <w:jc w:val="both"/>
        <w:rPr>
          <w:color w:val="000000"/>
          <w:sz w:val="28"/>
          <w:szCs w:val="28"/>
        </w:rPr>
      </w:pPr>
      <w:r>
        <w:rPr>
          <w:color w:val="000000"/>
          <w:sz w:val="28"/>
          <w:szCs w:val="28"/>
        </w:rPr>
        <w:t xml:space="preserve">                                                                     </w:t>
      </w:r>
      <w:r w:rsidR="00F640B1" w:rsidRPr="00DE282B">
        <w:rPr>
          <w:color w:val="000000"/>
          <w:sz w:val="28"/>
          <w:szCs w:val="28"/>
        </w:rPr>
        <w:t>ПРИЛОЖЕНИЕ</w:t>
      </w:r>
    </w:p>
    <w:p w:rsidR="00F640B1" w:rsidRPr="00DE282B" w:rsidRDefault="00DE282B" w:rsidP="00F640B1">
      <w:pPr>
        <w:pStyle w:val="a3"/>
        <w:spacing w:before="0" w:beforeAutospacing="0" w:after="0" w:afterAutospacing="0"/>
        <w:ind w:firstLine="567"/>
        <w:jc w:val="both"/>
        <w:rPr>
          <w:color w:val="000000"/>
          <w:sz w:val="28"/>
          <w:szCs w:val="28"/>
        </w:rPr>
      </w:pPr>
      <w:r>
        <w:rPr>
          <w:color w:val="000000"/>
          <w:sz w:val="28"/>
          <w:szCs w:val="28"/>
        </w:rPr>
        <w:t xml:space="preserve">                                                                     </w:t>
      </w:r>
      <w:r w:rsidR="00F640B1" w:rsidRPr="00DE282B">
        <w:rPr>
          <w:color w:val="000000"/>
          <w:sz w:val="28"/>
          <w:szCs w:val="28"/>
        </w:rPr>
        <w:t>к постановлению администрации</w:t>
      </w:r>
    </w:p>
    <w:p w:rsidR="00F640B1" w:rsidRPr="00DE282B" w:rsidRDefault="00DE282B" w:rsidP="00F640B1">
      <w:pPr>
        <w:pStyle w:val="a3"/>
        <w:spacing w:before="0" w:beforeAutospacing="0" w:after="0" w:afterAutospacing="0"/>
        <w:ind w:firstLine="567"/>
        <w:jc w:val="both"/>
        <w:rPr>
          <w:color w:val="000000"/>
          <w:sz w:val="28"/>
          <w:szCs w:val="28"/>
        </w:rPr>
      </w:pPr>
      <w:r>
        <w:rPr>
          <w:color w:val="000000"/>
          <w:sz w:val="28"/>
          <w:szCs w:val="28"/>
        </w:rPr>
        <w:t xml:space="preserve">                                                                      Гривенского</w:t>
      </w:r>
      <w:r w:rsidR="00F640B1" w:rsidRPr="00DE282B">
        <w:rPr>
          <w:color w:val="000000"/>
          <w:sz w:val="28"/>
          <w:szCs w:val="28"/>
        </w:rPr>
        <w:t> сельского поселения</w:t>
      </w:r>
    </w:p>
    <w:p w:rsidR="00F640B1" w:rsidRPr="00DE282B" w:rsidRDefault="00DE282B" w:rsidP="00F640B1">
      <w:pPr>
        <w:pStyle w:val="a3"/>
        <w:spacing w:before="0" w:beforeAutospacing="0" w:after="0" w:afterAutospacing="0"/>
        <w:ind w:firstLine="567"/>
        <w:jc w:val="both"/>
        <w:rPr>
          <w:color w:val="000000"/>
          <w:sz w:val="28"/>
          <w:szCs w:val="28"/>
        </w:rPr>
      </w:pPr>
      <w:r>
        <w:rPr>
          <w:color w:val="000000"/>
          <w:sz w:val="28"/>
          <w:szCs w:val="28"/>
        </w:rPr>
        <w:t xml:space="preserve">                                                                     </w:t>
      </w:r>
      <w:r w:rsidR="00F640B1" w:rsidRPr="00DE282B">
        <w:rPr>
          <w:color w:val="000000"/>
          <w:sz w:val="28"/>
          <w:szCs w:val="28"/>
        </w:rPr>
        <w:t>Калининского района</w:t>
      </w:r>
    </w:p>
    <w:p w:rsidR="00F640B1" w:rsidRPr="00DE282B" w:rsidRDefault="00DE282B" w:rsidP="00F640B1">
      <w:pPr>
        <w:pStyle w:val="a3"/>
        <w:spacing w:before="0" w:beforeAutospacing="0" w:after="0" w:afterAutospacing="0"/>
        <w:ind w:firstLine="567"/>
        <w:jc w:val="both"/>
        <w:rPr>
          <w:color w:val="000000"/>
          <w:sz w:val="28"/>
          <w:szCs w:val="28"/>
        </w:rPr>
      </w:pPr>
      <w:r>
        <w:rPr>
          <w:color w:val="000000"/>
          <w:sz w:val="28"/>
          <w:szCs w:val="28"/>
        </w:rPr>
        <w:t xml:space="preserve">                                                                     </w:t>
      </w:r>
      <w:r w:rsidR="00F640B1" w:rsidRPr="00DE282B">
        <w:rPr>
          <w:color w:val="000000"/>
          <w:sz w:val="28"/>
          <w:szCs w:val="28"/>
        </w:rPr>
        <w:t>от </w:t>
      </w:r>
      <w:r>
        <w:rPr>
          <w:color w:val="000000"/>
          <w:sz w:val="28"/>
          <w:szCs w:val="28"/>
        </w:rPr>
        <w:t>_____________</w:t>
      </w:r>
      <w:r w:rsidR="00F640B1" w:rsidRPr="00DE282B">
        <w:rPr>
          <w:color w:val="000000"/>
          <w:sz w:val="28"/>
          <w:szCs w:val="28"/>
        </w:rPr>
        <w:t> № </w:t>
      </w:r>
      <w:r>
        <w:rPr>
          <w:color w:val="000000"/>
          <w:sz w:val="28"/>
          <w:szCs w:val="28"/>
        </w:rPr>
        <w:t>_____</w:t>
      </w:r>
      <w:r w:rsidR="00F640B1"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jc w:val="center"/>
        <w:rPr>
          <w:color w:val="000000"/>
          <w:sz w:val="28"/>
          <w:szCs w:val="28"/>
        </w:rPr>
      </w:pPr>
      <w:r w:rsidRPr="00DE282B">
        <w:rPr>
          <w:b/>
          <w:bCs/>
          <w:color w:val="000000"/>
          <w:sz w:val="28"/>
          <w:szCs w:val="28"/>
        </w:rPr>
        <w:t>Порядок</w:t>
      </w:r>
    </w:p>
    <w:p w:rsidR="00F640B1" w:rsidRPr="00DE282B" w:rsidRDefault="00F640B1" w:rsidP="00F640B1">
      <w:pPr>
        <w:pStyle w:val="a3"/>
        <w:spacing w:before="0" w:beforeAutospacing="0" w:after="0" w:afterAutospacing="0"/>
        <w:jc w:val="center"/>
        <w:rPr>
          <w:color w:val="000000"/>
          <w:sz w:val="28"/>
          <w:szCs w:val="28"/>
        </w:rPr>
      </w:pPr>
      <w:r w:rsidRPr="00DE282B">
        <w:rPr>
          <w:b/>
          <w:bCs/>
          <w:color w:val="000000"/>
          <w:sz w:val="28"/>
          <w:szCs w:val="28"/>
        </w:rPr>
        <w:t>определения размера платы за использование земельных участков, находящихся в собственности </w:t>
      </w:r>
      <w:r w:rsidR="00DE282B">
        <w:rPr>
          <w:b/>
          <w:bCs/>
          <w:color w:val="000000"/>
          <w:sz w:val="28"/>
          <w:szCs w:val="28"/>
        </w:rPr>
        <w:t>Гривенского</w:t>
      </w:r>
      <w:r w:rsidRPr="00DE282B">
        <w:rPr>
          <w:b/>
          <w:bCs/>
          <w:color w:val="000000"/>
          <w:sz w:val="28"/>
          <w:szCs w:val="28"/>
        </w:rPr>
        <w:t xml:space="preserve"> сельского поселения Калининского района, для возведения гражданами гаражей, являющихся некапитальными сооружениям</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1. Настоящий Порядок устанавливает правила определения размера платы за использование земельных участков, находящихся в собственности </w:t>
      </w:r>
      <w:r w:rsidR="00DE282B">
        <w:rPr>
          <w:color w:val="000000"/>
          <w:sz w:val="28"/>
          <w:szCs w:val="28"/>
        </w:rPr>
        <w:t xml:space="preserve">Гривенского </w:t>
      </w:r>
      <w:r w:rsidRPr="00DE282B">
        <w:rPr>
          <w:color w:val="000000"/>
          <w:sz w:val="28"/>
          <w:szCs w:val="28"/>
        </w:rPr>
        <w:t>сельского поселения Калининского района, для возведения гражданами гаражей, являющихся некапитальными сооружениям.</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Размер ежегодной платы в случаях, предусмотренных абзацем первым настоящего Порядка, определяется по следующей формуле:</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rFonts w:eastAsiaTheme="minorHAnsi"/>
          <w:noProof/>
          <w:sz w:val="28"/>
          <w:szCs w:val="28"/>
        </w:rPr>
        <w:drawing>
          <wp:inline distT="0" distB="0" distL="0" distR="0">
            <wp:extent cx="1466850" cy="238125"/>
            <wp:effectExtent l="0" t="0" r="0" b="9525"/>
            <wp:docPr id="1" name="Рисунок 1" descr="C:\Users\№286\AppData\Local\Microsoft\Windows\INetCache\Content.MSO\CF9DF1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86\AppData\Local\Microsoft\Windows\INetCache\Content.MSO\CF9DF15D.tmp"/>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6850" cy="238125"/>
                    </a:xfrm>
                    <a:prstGeom prst="rect">
                      <a:avLst/>
                    </a:prstGeom>
                    <a:noFill/>
                    <a:ln>
                      <a:noFill/>
                    </a:ln>
                  </pic:spPr>
                </pic:pic>
              </a:graphicData>
            </a:graphic>
          </wp:inline>
        </w:drawing>
      </w:r>
      <w:r w:rsidRPr="00DE282B">
        <w:rPr>
          <w:color w:val="000000"/>
          <w:sz w:val="28"/>
          <w:szCs w:val="28"/>
        </w:rPr>
        <w:t>, где:</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proofErr w:type="gramStart"/>
      <w:r w:rsidRPr="00DE282B">
        <w:rPr>
          <w:color w:val="000000"/>
          <w:sz w:val="28"/>
          <w:szCs w:val="28"/>
        </w:rPr>
        <w:t>П</w:t>
      </w:r>
      <w:proofErr w:type="gramEnd"/>
      <w:r w:rsidRPr="00DE282B">
        <w:rPr>
          <w:color w:val="000000"/>
          <w:sz w:val="28"/>
          <w:szCs w:val="28"/>
        </w:rPr>
        <w:t xml:space="preserve"> - годовой размер платы в рублях;</w:t>
      </w:r>
    </w:p>
    <w:p w:rsidR="00F640B1" w:rsidRPr="00DE282B" w:rsidRDefault="00F640B1" w:rsidP="00F640B1">
      <w:pPr>
        <w:pStyle w:val="a3"/>
        <w:spacing w:before="0" w:beforeAutospacing="0" w:after="0" w:afterAutospacing="0"/>
        <w:ind w:firstLine="567"/>
        <w:jc w:val="both"/>
        <w:rPr>
          <w:color w:val="000000"/>
          <w:sz w:val="28"/>
          <w:szCs w:val="28"/>
        </w:rPr>
      </w:pPr>
      <w:proofErr w:type="spellStart"/>
      <w:r w:rsidRPr="00DE282B">
        <w:rPr>
          <w:color w:val="000000"/>
          <w:sz w:val="28"/>
          <w:szCs w:val="28"/>
        </w:rPr>
        <w:t>Нст</w:t>
      </w:r>
      <w:proofErr w:type="spellEnd"/>
      <w:r w:rsidRPr="00DE282B">
        <w:rPr>
          <w:color w:val="000000"/>
          <w:sz w:val="28"/>
          <w:szCs w:val="28"/>
        </w:rPr>
        <w:t> - ставка платы за квадратный метр используемой площади земель или земельных участков (частей земельных участков). Ставка платы за квадратный метр используемой площади земель или земельных участков (частей земельных участков) устанавливается равной максимальной налоговой ставке земельного налога, установленной в соответствии с пунктом 1 статьи 394 Налогового кодекса Российской Федерации;</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Су - средний уровень кадастровой стоимости в разрезе оценочных групп для земельных участков из состава земель населенных пунктов по муниципальному образованию, определенный в соответствии с земельным законодательством Российской Федерации;</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S - площадь используемых земель или земельного участка (частей земельных участков);</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КИ - коэффициент инфляции.</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Коэффициент инфляции (КИ) определяется как произведение (П) ежегодных коэффициентов инфляции по формуле:</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rFonts w:eastAsiaTheme="minorHAnsi"/>
          <w:noProof/>
          <w:sz w:val="28"/>
          <w:szCs w:val="28"/>
        </w:rPr>
        <w:drawing>
          <wp:inline distT="0" distB="0" distL="0" distR="0">
            <wp:extent cx="1285875" cy="447675"/>
            <wp:effectExtent l="0" t="0" r="9525" b="9525"/>
            <wp:docPr id="2" name="Рисунок 2" descr="C:\Users\№286\AppData\Local\Microsoft\Windows\INetCache\Content.MSO\F97328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86\AppData\Local\Microsoft\Windows\INetCache\Content.MSO\F9732873.tmp"/>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447675"/>
                    </a:xfrm>
                    <a:prstGeom prst="rect">
                      <a:avLst/>
                    </a:prstGeom>
                    <a:noFill/>
                    <a:ln>
                      <a:noFill/>
                    </a:ln>
                  </pic:spPr>
                </pic:pic>
              </a:graphicData>
            </a:graphic>
          </wp:inline>
        </w:drawing>
      </w:r>
      <w:r w:rsidRPr="00DE282B">
        <w:rPr>
          <w:color w:val="000000"/>
          <w:sz w:val="28"/>
          <w:szCs w:val="28"/>
        </w:rPr>
        <w:t> , где:</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УИ - уровень инфляции, установленный в федеральном законе о федеральном бюджете на очередной финансовый год и плановый период.</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xml:space="preserve">Коэффициент инфляции </w:t>
      </w:r>
      <w:proofErr w:type="gramStart"/>
      <w:r w:rsidRPr="00DE282B">
        <w:rPr>
          <w:color w:val="000000"/>
          <w:sz w:val="28"/>
          <w:szCs w:val="28"/>
        </w:rPr>
        <w:t>применяется в расчете начиная</w:t>
      </w:r>
      <w:proofErr w:type="gramEnd"/>
      <w:r w:rsidRPr="00DE282B">
        <w:rPr>
          <w:color w:val="000000"/>
          <w:sz w:val="28"/>
          <w:szCs w:val="28"/>
        </w:rPr>
        <w:t xml:space="preserve"> с года, следующего за годом утверждения результатов кадастровой стоимости.</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При исчислении коэффициента инфляции полученное число математически округляется до шести знаков после запятой.</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2. В случае</w:t>
      </w:r>
      <w:proofErr w:type="gramStart"/>
      <w:r w:rsidRPr="00DE282B">
        <w:rPr>
          <w:color w:val="000000"/>
          <w:sz w:val="28"/>
          <w:szCs w:val="28"/>
        </w:rPr>
        <w:t>,</w:t>
      </w:r>
      <w:proofErr w:type="gramEnd"/>
      <w:r w:rsidRPr="00DE282B">
        <w:rPr>
          <w:color w:val="000000"/>
          <w:sz w:val="28"/>
          <w:szCs w:val="28"/>
        </w:rPr>
        <w:t xml:space="preserve"> если срок размещения объектов, предусмотренных пунктом 1 настоящего Порядка, составляет менее года, то размер платы за размещение объектов рассчитывается в соответствии с формулой, указанной в настоящем пункте, пропорционально количеству дней, планируемых для размещения объектов.</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3. Плата за размещение объектов ежегодно изменяется в одностороннем порядке уполномоченным органом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о размещении объекта.</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F640B1" w:rsidRPr="00DE282B" w:rsidRDefault="00F640B1" w:rsidP="00F640B1">
      <w:pPr>
        <w:pStyle w:val="a3"/>
        <w:spacing w:before="0" w:beforeAutospacing="0" w:after="0" w:afterAutospacing="0"/>
        <w:ind w:firstLine="567"/>
        <w:jc w:val="both"/>
        <w:rPr>
          <w:color w:val="000000"/>
          <w:sz w:val="28"/>
          <w:szCs w:val="28"/>
        </w:rPr>
      </w:pPr>
      <w:r w:rsidRPr="00DE282B">
        <w:rPr>
          <w:color w:val="000000"/>
          <w:sz w:val="28"/>
          <w:szCs w:val="28"/>
        </w:rPr>
        <w:t> </w:t>
      </w:r>
    </w:p>
    <w:p w:rsidR="00DE282B" w:rsidRDefault="00DE282B" w:rsidP="00DE282B">
      <w:pPr>
        <w:pStyle w:val="a3"/>
        <w:spacing w:before="0" w:beforeAutospacing="0" w:after="0" w:afterAutospacing="0"/>
        <w:jc w:val="both"/>
        <w:rPr>
          <w:color w:val="000000"/>
          <w:sz w:val="28"/>
          <w:szCs w:val="28"/>
        </w:rPr>
      </w:pPr>
      <w:proofErr w:type="gramStart"/>
      <w:r>
        <w:rPr>
          <w:color w:val="000000"/>
          <w:sz w:val="28"/>
          <w:szCs w:val="28"/>
        </w:rPr>
        <w:t>Исполняющий</w:t>
      </w:r>
      <w:proofErr w:type="gramEnd"/>
      <w:r>
        <w:rPr>
          <w:color w:val="000000"/>
          <w:sz w:val="28"/>
          <w:szCs w:val="28"/>
        </w:rPr>
        <w:t xml:space="preserve"> обязанности главы</w:t>
      </w:r>
    </w:p>
    <w:p w:rsidR="00F640B1" w:rsidRPr="00DE282B" w:rsidRDefault="00DE282B" w:rsidP="00DE282B">
      <w:pPr>
        <w:pStyle w:val="a3"/>
        <w:spacing w:before="0" w:beforeAutospacing="0" w:after="0" w:afterAutospacing="0"/>
        <w:jc w:val="both"/>
        <w:rPr>
          <w:color w:val="000000"/>
          <w:sz w:val="28"/>
          <w:szCs w:val="28"/>
        </w:rPr>
      </w:pPr>
      <w:r>
        <w:rPr>
          <w:color w:val="000000"/>
          <w:sz w:val="28"/>
          <w:szCs w:val="28"/>
        </w:rPr>
        <w:t xml:space="preserve">Гривенского </w:t>
      </w:r>
      <w:r w:rsidR="00F640B1" w:rsidRPr="00DE282B">
        <w:rPr>
          <w:color w:val="000000"/>
          <w:sz w:val="28"/>
          <w:szCs w:val="28"/>
        </w:rPr>
        <w:t>сельского поселения</w:t>
      </w:r>
    </w:p>
    <w:p w:rsidR="00F640B1" w:rsidRPr="00DE282B" w:rsidRDefault="00F640B1" w:rsidP="00DE282B">
      <w:pPr>
        <w:pStyle w:val="a3"/>
        <w:spacing w:before="0" w:beforeAutospacing="0" w:after="0" w:afterAutospacing="0"/>
        <w:jc w:val="both"/>
        <w:rPr>
          <w:color w:val="000000"/>
          <w:sz w:val="28"/>
          <w:szCs w:val="28"/>
        </w:rPr>
      </w:pPr>
      <w:r w:rsidRPr="00DE282B">
        <w:rPr>
          <w:color w:val="000000"/>
          <w:sz w:val="28"/>
          <w:szCs w:val="28"/>
        </w:rPr>
        <w:t>Калининского района</w:t>
      </w:r>
      <w:r w:rsidR="00DE282B">
        <w:rPr>
          <w:color w:val="000000"/>
          <w:sz w:val="28"/>
          <w:szCs w:val="28"/>
        </w:rPr>
        <w:t xml:space="preserve">                                                                     </w:t>
      </w:r>
      <w:r w:rsidR="00A265FA">
        <w:rPr>
          <w:color w:val="000000"/>
          <w:sz w:val="28"/>
          <w:szCs w:val="28"/>
        </w:rPr>
        <w:t xml:space="preserve">    </w:t>
      </w:r>
      <w:r w:rsidR="00DE282B">
        <w:rPr>
          <w:color w:val="000000"/>
          <w:sz w:val="28"/>
          <w:szCs w:val="28"/>
        </w:rPr>
        <w:t xml:space="preserve">   Е.В. Мовчан</w:t>
      </w:r>
    </w:p>
    <w:p w:rsidR="00A61F4B" w:rsidRPr="00DE282B" w:rsidRDefault="00781CBD">
      <w:pPr>
        <w:rPr>
          <w:szCs w:val="28"/>
        </w:rPr>
      </w:pPr>
    </w:p>
    <w:sectPr w:rsidR="00A61F4B" w:rsidRPr="00DE282B" w:rsidSect="003050A4">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savePreviewPicture/>
  <w:compat/>
  <w:rsids>
    <w:rsidRoot w:val="00F640B1"/>
    <w:rsid w:val="00125D40"/>
    <w:rsid w:val="00126073"/>
    <w:rsid w:val="002D329D"/>
    <w:rsid w:val="003050A4"/>
    <w:rsid w:val="003D735C"/>
    <w:rsid w:val="00480554"/>
    <w:rsid w:val="006A21CB"/>
    <w:rsid w:val="00781CBD"/>
    <w:rsid w:val="00A265FA"/>
    <w:rsid w:val="00B10185"/>
    <w:rsid w:val="00B95230"/>
    <w:rsid w:val="00CD468D"/>
    <w:rsid w:val="00DE282B"/>
    <w:rsid w:val="00E86875"/>
    <w:rsid w:val="00E93C1A"/>
    <w:rsid w:val="00F640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1CB"/>
  </w:style>
  <w:style w:type="paragraph" w:styleId="3">
    <w:name w:val="heading 3"/>
    <w:basedOn w:val="a"/>
    <w:next w:val="a"/>
    <w:link w:val="30"/>
    <w:qFormat/>
    <w:rsid w:val="00DE282B"/>
    <w:pPr>
      <w:keepNext/>
      <w:spacing w:after="0" w:line="240" w:lineRule="auto"/>
      <w:jc w:val="center"/>
      <w:outlineLvl w:val="2"/>
    </w:pPr>
    <w:rPr>
      <w:rFonts w:eastAsia="Times New Roman"/>
      <w:b/>
      <w:bCs/>
      <w:caps/>
      <w:sz w:val="27"/>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40B1"/>
    <w:pPr>
      <w:spacing w:before="100" w:beforeAutospacing="1" w:after="100" w:afterAutospacing="1" w:line="240" w:lineRule="auto"/>
    </w:pPr>
    <w:rPr>
      <w:rFonts w:eastAsia="Times New Roman"/>
      <w:sz w:val="24"/>
      <w:szCs w:val="24"/>
      <w:lang w:eastAsia="ru-RU"/>
    </w:rPr>
  </w:style>
  <w:style w:type="paragraph" w:styleId="a4">
    <w:name w:val="Balloon Text"/>
    <w:basedOn w:val="a"/>
    <w:link w:val="a5"/>
    <w:uiPriority w:val="99"/>
    <w:semiHidden/>
    <w:unhideWhenUsed/>
    <w:rsid w:val="00DE28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282B"/>
    <w:rPr>
      <w:rFonts w:ascii="Tahoma" w:hAnsi="Tahoma" w:cs="Tahoma"/>
      <w:sz w:val="16"/>
      <w:szCs w:val="16"/>
    </w:rPr>
  </w:style>
  <w:style w:type="character" w:customStyle="1" w:styleId="30">
    <w:name w:val="Заголовок 3 Знак"/>
    <w:basedOn w:val="a0"/>
    <w:link w:val="3"/>
    <w:rsid w:val="00DE282B"/>
    <w:rPr>
      <w:rFonts w:eastAsia="Times New Roman"/>
      <w:b/>
      <w:bCs/>
      <w:caps/>
      <w:sz w:val="27"/>
      <w:szCs w:val="24"/>
      <w:lang w:eastAsia="ru-RU"/>
    </w:rPr>
  </w:style>
  <w:style w:type="paragraph" w:customStyle="1" w:styleId="a6">
    <w:name w:val="Нормальный (таблица)"/>
    <w:basedOn w:val="a"/>
    <w:next w:val="a"/>
    <w:rsid w:val="00DE282B"/>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styleId="a7">
    <w:name w:val="List Paragraph"/>
    <w:basedOn w:val="a"/>
    <w:uiPriority w:val="34"/>
    <w:qFormat/>
    <w:rsid w:val="00DE282B"/>
    <w:pPr>
      <w:spacing w:after="200" w:line="276" w:lineRule="auto"/>
      <w:ind w:left="720"/>
      <w:contextualSpacing/>
    </w:pPr>
    <w:rPr>
      <w:rFonts w:ascii="Calibri" w:eastAsia="Calibri" w:hAnsi="Calibri"/>
      <w:sz w:val="22"/>
    </w:rPr>
  </w:style>
  <w:style w:type="paragraph" w:styleId="a8">
    <w:name w:val="No Spacing"/>
    <w:link w:val="a9"/>
    <w:uiPriority w:val="99"/>
    <w:qFormat/>
    <w:rsid w:val="00DE282B"/>
    <w:pPr>
      <w:spacing w:after="0" w:line="240" w:lineRule="auto"/>
    </w:pPr>
    <w:rPr>
      <w:rFonts w:ascii="Calibri" w:eastAsia="Calibri" w:hAnsi="Calibri"/>
      <w:sz w:val="22"/>
    </w:rPr>
  </w:style>
  <w:style w:type="character" w:customStyle="1" w:styleId="a9">
    <w:name w:val="Без интервала Знак"/>
    <w:link w:val="a8"/>
    <w:uiPriority w:val="99"/>
    <w:locked/>
    <w:rsid w:val="00DE282B"/>
    <w:rPr>
      <w:rFonts w:ascii="Calibri" w:eastAsia="Calibri" w:hAnsi="Calibri"/>
      <w:sz w:val="22"/>
    </w:rPr>
  </w:style>
  <w:style w:type="character" w:customStyle="1" w:styleId="aa">
    <w:name w:val="Цветовое выделение"/>
    <w:uiPriority w:val="99"/>
    <w:rsid w:val="00DE282B"/>
    <w:rPr>
      <w:b/>
      <w:bCs w:val="0"/>
      <w:color w:val="000080"/>
    </w:rPr>
  </w:style>
</w:styles>
</file>

<file path=word/webSettings.xml><?xml version="1.0" encoding="utf-8"?>
<w:webSettings xmlns:r="http://schemas.openxmlformats.org/officeDocument/2006/relationships" xmlns:w="http://schemas.openxmlformats.org/wordprocessingml/2006/main">
  <w:divs>
    <w:div w:id="59036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891</Words>
  <Characters>5082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№286</dc:creator>
  <cp:keywords/>
  <dc:description/>
  <cp:lastModifiedBy>User</cp:lastModifiedBy>
  <cp:revision>5</cp:revision>
  <dcterms:created xsi:type="dcterms:W3CDTF">2023-06-02T06:23:00Z</dcterms:created>
  <dcterms:modified xsi:type="dcterms:W3CDTF">2023-06-30T10:30:00Z</dcterms:modified>
</cp:coreProperties>
</file>