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A7E" w:rsidRDefault="00576A7E" w:rsidP="00576A7E">
      <w:pPr>
        <w:jc w:val="center"/>
      </w:pPr>
      <w:r w:rsidRPr="00576A7E">
        <w:rPr>
          <w:rFonts w:ascii="Times New Roman" w:eastAsia="DejaVu Sans" w:hAnsi="Times New Roman" w:cs="Times New Roman"/>
          <w:noProof/>
          <w:kern w:val="1"/>
          <w:sz w:val="24"/>
          <w:szCs w:val="24"/>
          <w:lang w:eastAsia="ru-RU"/>
        </w:rPr>
        <w:drawing>
          <wp:inline distT="0" distB="0" distL="0" distR="0">
            <wp:extent cx="590550" cy="723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W w:w="99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4"/>
        <w:gridCol w:w="560"/>
        <w:gridCol w:w="1820"/>
        <w:gridCol w:w="3500"/>
        <w:gridCol w:w="560"/>
        <w:gridCol w:w="1820"/>
        <w:gridCol w:w="700"/>
      </w:tblGrid>
      <w:tr w:rsidR="0033421C" w:rsidRPr="00C25675" w:rsidTr="00576A7E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3421C" w:rsidRDefault="0033421C" w:rsidP="00E86464">
            <w:pPr>
              <w:spacing w:after="0" w:line="240" w:lineRule="auto"/>
              <w:jc w:val="center"/>
            </w:pPr>
          </w:p>
          <w:p w:rsidR="0033421C" w:rsidRPr="00C25675" w:rsidRDefault="00576A7E" w:rsidP="00E86464">
            <w:pPr>
              <w:pStyle w:val="3"/>
              <w:spacing w:before="0" w:after="0"/>
              <w:rPr>
                <w:rFonts w:ascii="Times New Roman" w:hAnsi="Times New Roman"/>
                <w:color w:val="auto"/>
                <w:sz w:val="27"/>
                <w:szCs w:val="27"/>
                <w:lang w:val="ru-RU"/>
              </w:rPr>
            </w:pPr>
            <w:r>
              <w:rPr>
                <w:rFonts w:ascii="Times New Roman" w:hAnsi="Times New Roman"/>
                <w:color w:val="auto"/>
                <w:sz w:val="27"/>
                <w:szCs w:val="27"/>
                <w:lang w:val="ru-RU"/>
              </w:rPr>
              <w:t>АДМИНИСТРАЦИЯ ГРИВЕН</w:t>
            </w:r>
            <w:r w:rsidR="0033421C" w:rsidRPr="00C25675">
              <w:rPr>
                <w:rFonts w:ascii="Times New Roman" w:hAnsi="Times New Roman"/>
                <w:color w:val="auto"/>
                <w:sz w:val="27"/>
                <w:szCs w:val="27"/>
                <w:lang w:val="ru-RU"/>
              </w:rPr>
              <w:t>СКОГО СЕЛЬСКОГО ПОСЕЛЕНИЯ КАЛИНИНСКОГО РАЙОНА</w:t>
            </w:r>
          </w:p>
        </w:tc>
      </w:tr>
      <w:tr w:rsidR="0033421C" w:rsidRPr="00C70B16" w:rsidTr="00576A7E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3421C" w:rsidRPr="00E86464" w:rsidRDefault="00E86464" w:rsidP="00E86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E8646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ПРОЕКТ</w:t>
            </w:r>
          </w:p>
        </w:tc>
      </w:tr>
      <w:tr w:rsidR="0033421C" w:rsidRPr="00BD482B" w:rsidTr="00576A7E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3421C" w:rsidRPr="00BD482B" w:rsidRDefault="0033421C" w:rsidP="00E86464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</w:tc>
      </w:tr>
      <w:tr w:rsidR="0033421C" w:rsidRPr="00BF628C" w:rsidTr="00576A7E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3421C" w:rsidRPr="00BF628C" w:rsidRDefault="0033421C" w:rsidP="00E8646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421C" w:rsidRPr="00BF628C" w:rsidTr="00576A7E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3421C" w:rsidRPr="00BF628C" w:rsidRDefault="0033421C" w:rsidP="00E8646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421C" w:rsidRPr="006507CE" w:rsidTr="00576A7E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33421C" w:rsidRPr="006507CE" w:rsidRDefault="0033421C" w:rsidP="00E86464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33421C" w:rsidRPr="006B0B23" w:rsidRDefault="0033421C" w:rsidP="00E8646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6B0B23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421C" w:rsidRPr="000E5BBB" w:rsidRDefault="0033421C" w:rsidP="00E86464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33421C" w:rsidRPr="000E5BBB" w:rsidRDefault="0033421C" w:rsidP="00E86464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33421C" w:rsidRPr="000E5BBB" w:rsidRDefault="0033421C" w:rsidP="00E8646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E5BBB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421C" w:rsidRPr="000E5BBB" w:rsidRDefault="0033421C" w:rsidP="00E86464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33421C" w:rsidRPr="006507CE" w:rsidRDefault="0033421C" w:rsidP="00E86464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33421C" w:rsidRPr="006507CE" w:rsidTr="00576A7E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3421C" w:rsidRPr="006507CE" w:rsidRDefault="00576A7E" w:rsidP="00576A7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стани</w:t>
            </w:r>
            <w:r w:rsidR="0033421C" w:rsidRPr="006507CE">
              <w:rPr>
                <w:rFonts w:ascii="Times New Roman" w:hAnsi="Times New Roman" w:cs="Times New Roman"/>
              </w:rPr>
              <w:t xml:space="preserve">ца </w:t>
            </w:r>
            <w:r>
              <w:rPr>
                <w:rFonts w:ascii="Times New Roman" w:hAnsi="Times New Roman" w:cs="Times New Roman"/>
              </w:rPr>
              <w:t>Гривен</w:t>
            </w:r>
            <w:r w:rsidR="0033421C">
              <w:rPr>
                <w:rFonts w:ascii="Times New Roman" w:hAnsi="Times New Roman" w:cs="Times New Roman"/>
              </w:rPr>
              <w:t>ская</w:t>
            </w:r>
          </w:p>
        </w:tc>
      </w:tr>
    </w:tbl>
    <w:p w:rsidR="0033421C" w:rsidRDefault="0033421C" w:rsidP="0033421C">
      <w:pPr>
        <w:pStyle w:val="a3"/>
        <w:jc w:val="center"/>
      </w:pPr>
      <w:r>
        <w:t> </w:t>
      </w:r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33421C">
        <w:rPr>
          <w:b/>
          <w:bCs/>
          <w:sz w:val="28"/>
          <w:szCs w:val="28"/>
        </w:rPr>
        <w:t>Об утверждении Порядка осуществления профессиональной служебной деятельности в дистанционном формате муниципальными служащими, замещающими должности муниципальной слу</w:t>
      </w:r>
      <w:r w:rsidR="00576A7E">
        <w:rPr>
          <w:b/>
          <w:bCs/>
          <w:sz w:val="28"/>
          <w:szCs w:val="28"/>
        </w:rPr>
        <w:t>жбы в администрации Гривен</w:t>
      </w:r>
      <w:r w:rsidRPr="0033421C">
        <w:rPr>
          <w:b/>
          <w:bCs/>
          <w:sz w:val="28"/>
          <w:szCs w:val="28"/>
        </w:rPr>
        <w:t>ского сельского поселения Калининского района</w:t>
      </w:r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33421C">
        <w:rPr>
          <w:sz w:val="28"/>
          <w:szCs w:val="28"/>
        </w:rPr>
        <w:t> </w:t>
      </w:r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33421C">
        <w:rPr>
          <w:sz w:val="28"/>
          <w:szCs w:val="28"/>
        </w:rPr>
        <w:t> </w:t>
      </w:r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421C">
        <w:rPr>
          <w:sz w:val="28"/>
          <w:szCs w:val="28"/>
        </w:rPr>
        <w:t xml:space="preserve">В соответствии с Федеральным законом </w:t>
      </w:r>
      <w:hyperlink r:id="rId5" w:tgtFrame="_blank" w:history="1">
        <w:r w:rsidRPr="00E86464">
          <w:rPr>
            <w:rStyle w:val="1"/>
            <w:color w:val="000000" w:themeColor="text1"/>
            <w:sz w:val="28"/>
            <w:szCs w:val="28"/>
          </w:rPr>
          <w:t>от 2 марта 2007 года № 25-ФЗ</w:t>
        </w:r>
      </w:hyperlink>
      <w:r w:rsidRPr="0033421C">
        <w:rPr>
          <w:sz w:val="28"/>
          <w:szCs w:val="28"/>
        </w:rPr>
        <w:t xml:space="preserve"> «О муниципальной службе в Российской Федерации», Законом Краснодарского края от 8 июня 2007 года №1244-КЗ «О муниципальной службе в Краснодарском крае», п</w:t>
      </w:r>
      <w:r>
        <w:rPr>
          <w:sz w:val="28"/>
          <w:szCs w:val="28"/>
        </w:rPr>
        <w:t xml:space="preserve"> </w:t>
      </w:r>
      <w:r w:rsidRPr="0033421C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33421C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33421C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33421C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33421C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33421C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33421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33421C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33421C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33421C">
        <w:rPr>
          <w:sz w:val="28"/>
          <w:szCs w:val="28"/>
        </w:rPr>
        <w:t>ю:</w:t>
      </w:r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" w:name="sub_1"/>
      <w:r w:rsidRPr="0033421C">
        <w:rPr>
          <w:sz w:val="28"/>
          <w:szCs w:val="28"/>
        </w:rPr>
        <w:t>1. Утвердить Порядок осуществления профессиональной служебной деятельности в дистанционном формате муниципальными служащими, замещающими должности муниципальной слу</w:t>
      </w:r>
      <w:r w:rsidR="00576A7E">
        <w:rPr>
          <w:sz w:val="28"/>
          <w:szCs w:val="28"/>
        </w:rPr>
        <w:t>жбы в администрации Гривен</w:t>
      </w:r>
      <w:r w:rsidRPr="0033421C">
        <w:rPr>
          <w:sz w:val="28"/>
          <w:szCs w:val="28"/>
        </w:rPr>
        <w:t>ского сельского поселения Калининского района (прилагается).</w:t>
      </w:r>
      <w:bookmarkEnd w:id="1"/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421C">
        <w:rPr>
          <w:sz w:val="28"/>
          <w:szCs w:val="28"/>
        </w:rPr>
        <w:t>2. Общему отделу (</w:t>
      </w:r>
      <w:r w:rsidR="00576A7E">
        <w:rPr>
          <w:sz w:val="28"/>
          <w:szCs w:val="28"/>
        </w:rPr>
        <w:t>Юрьевой</w:t>
      </w:r>
      <w:r>
        <w:rPr>
          <w:sz w:val="28"/>
          <w:szCs w:val="28"/>
        </w:rPr>
        <w:t xml:space="preserve"> Т.Н.</w:t>
      </w:r>
      <w:r w:rsidR="00576A7E">
        <w:rPr>
          <w:sz w:val="28"/>
          <w:szCs w:val="28"/>
        </w:rPr>
        <w:t>) администрации Гривен</w:t>
      </w:r>
      <w:r w:rsidRPr="0033421C">
        <w:rPr>
          <w:sz w:val="28"/>
          <w:szCs w:val="28"/>
        </w:rPr>
        <w:t xml:space="preserve">ского сельского поселения Калининского района обнародовать настоящее постановление в установленном порядке и разместить на официальном </w:t>
      </w:r>
      <w:r w:rsidR="00576A7E">
        <w:rPr>
          <w:sz w:val="28"/>
          <w:szCs w:val="28"/>
        </w:rPr>
        <w:t>сайте администрации Гривен</w:t>
      </w:r>
      <w:r w:rsidRPr="0033421C">
        <w:rPr>
          <w:sz w:val="28"/>
          <w:szCs w:val="28"/>
        </w:rPr>
        <w:t>ского сельского поселения Калининского района в информационно-телекоммуникационной сети «Интернет».</w:t>
      </w:r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421C">
        <w:rPr>
          <w:sz w:val="28"/>
          <w:szCs w:val="28"/>
        </w:rPr>
        <w:t>3. Контроль за выполнением настоящего постановления оставляю за собой.</w:t>
      </w:r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421C">
        <w:rPr>
          <w:sz w:val="28"/>
          <w:szCs w:val="28"/>
        </w:rPr>
        <w:t>4. Постановление вступает в силу на следующий день после его официального обнародования.</w:t>
      </w:r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33421C">
        <w:rPr>
          <w:sz w:val="28"/>
          <w:szCs w:val="28"/>
        </w:rPr>
        <w:t> </w:t>
      </w:r>
    </w:p>
    <w:p w:rsidR="0033421C" w:rsidRPr="0033421C" w:rsidRDefault="0033421C" w:rsidP="0033421C">
      <w:pPr>
        <w:pStyle w:val="a3"/>
        <w:spacing w:before="0" w:beforeAutospacing="0" w:after="0" w:afterAutospacing="0"/>
        <w:rPr>
          <w:sz w:val="28"/>
          <w:szCs w:val="28"/>
        </w:rPr>
      </w:pPr>
      <w:r w:rsidRPr="0033421C">
        <w:rPr>
          <w:sz w:val="28"/>
          <w:szCs w:val="28"/>
        </w:rPr>
        <w:t> </w:t>
      </w:r>
    </w:p>
    <w:p w:rsidR="0033421C" w:rsidRDefault="00576A7E" w:rsidP="0033421C">
      <w:pPr>
        <w:pStyle w:val="a3"/>
        <w:spacing w:before="0" w:beforeAutospacing="0" w:after="0" w:afterAutospacing="0"/>
        <w:rPr>
          <w:sz w:val="28"/>
          <w:szCs w:val="28"/>
        </w:rPr>
      </w:pPr>
      <w:bookmarkStart w:id="2" w:name="sub_1000"/>
      <w:r>
        <w:rPr>
          <w:sz w:val="28"/>
          <w:szCs w:val="28"/>
        </w:rPr>
        <w:t>Глава Гривен</w:t>
      </w:r>
      <w:r w:rsidR="0033421C">
        <w:rPr>
          <w:sz w:val="28"/>
          <w:szCs w:val="28"/>
        </w:rPr>
        <w:t>ского</w:t>
      </w:r>
    </w:p>
    <w:p w:rsidR="0033421C" w:rsidRDefault="0033421C" w:rsidP="0033421C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33421C" w:rsidRPr="0033421C" w:rsidRDefault="0033421C" w:rsidP="0033421C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Калининского района</w:t>
      </w:r>
      <w:r w:rsidRPr="0033421C">
        <w:rPr>
          <w:sz w:val="28"/>
          <w:szCs w:val="28"/>
        </w:rPr>
        <w:t> </w:t>
      </w:r>
      <w:bookmarkEnd w:id="2"/>
      <w:r>
        <w:rPr>
          <w:sz w:val="28"/>
          <w:szCs w:val="28"/>
        </w:rPr>
        <w:t xml:space="preserve">                                                                           </w:t>
      </w:r>
      <w:r w:rsidR="00576A7E">
        <w:rPr>
          <w:sz w:val="28"/>
          <w:szCs w:val="28"/>
        </w:rPr>
        <w:t>Л</w:t>
      </w:r>
      <w:r>
        <w:rPr>
          <w:sz w:val="28"/>
          <w:szCs w:val="28"/>
        </w:rPr>
        <w:t xml:space="preserve">.Г. </w:t>
      </w:r>
      <w:r w:rsidR="00576A7E">
        <w:rPr>
          <w:sz w:val="28"/>
          <w:szCs w:val="28"/>
        </w:rPr>
        <w:t>Фикс</w:t>
      </w:r>
    </w:p>
    <w:p w:rsidR="00E86464" w:rsidRDefault="00E86464" w:rsidP="0033421C">
      <w:pPr>
        <w:pStyle w:val="a3"/>
        <w:spacing w:before="0" w:beforeAutospacing="0" w:after="0" w:afterAutospacing="0"/>
        <w:ind w:left="5670"/>
        <w:rPr>
          <w:sz w:val="28"/>
          <w:szCs w:val="28"/>
        </w:rPr>
      </w:pPr>
    </w:p>
    <w:p w:rsidR="00E86464" w:rsidRDefault="00E86464" w:rsidP="0033421C">
      <w:pPr>
        <w:pStyle w:val="a3"/>
        <w:spacing w:before="0" w:beforeAutospacing="0" w:after="0" w:afterAutospacing="0"/>
        <w:ind w:left="5670"/>
        <w:rPr>
          <w:sz w:val="28"/>
          <w:szCs w:val="28"/>
        </w:rPr>
        <w:sectPr w:rsidR="00E86464" w:rsidSect="00E86464">
          <w:pgSz w:w="11906" w:h="16838"/>
          <w:pgMar w:top="397" w:right="567" w:bottom="1134" w:left="1701" w:header="709" w:footer="709" w:gutter="0"/>
          <w:cols w:space="708"/>
          <w:docGrid w:linePitch="360"/>
        </w:sectPr>
      </w:pPr>
    </w:p>
    <w:p w:rsidR="0033421C" w:rsidRDefault="00576A7E" w:rsidP="0033421C">
      <w:pPr>
        <w:pStyle w:val="a3"/>
        <w:spacing w:before="0" w:beforeAutospacing="0" w:after="0" w:afterAutospacing="0"/>
        <w:ind w:left="567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</w:t>
      </w:r>
      <w:r w:rsidR="0033421C" w:rsidRPr="0033421C">
        <w:rPr>
          <w:sz w:val="28"/>
          <w:szCs w:val="28"/>
        </w:rPr>
        <w:t>Приложение</w:t>
      </w:r>
    </w:p>
    <w:p w:rsidR="0033421C" w:rsidRPr="0033421C" w:rsidRDefault="0033421C" w:rsidP="0033421C">
      <w:pPr>
        <w:pStyle w:val="a3"/>
        <w:spacing w:before="0" w:beforeAutospacing="0" w:after="0" w:afterAutospacing="0"/>
        <w:ind w:left="5670"/>
        <w:rPr>
          <w:sz w:val="28"/>
          <w:szCs w:val="28"/>
        </w:rPr>
      </w:pPr>
    </w:p>
    <w:p w:rsidR="0033421C" w:rsidRPr="0033421C" w:rsidRDefault="00576A7E" w:rsidP="0033421C">
      <w:pPr>
        <w:pStyle w:val="a3"/>
        <w:spacing w:before="0" w:beforeAutospacing="0" w:after="0" w:afterAutospacing="0"/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33421C">
        <w:rPr>
          <w:sz w:val="28"/>
          <w:szCs w:val="28"/>
        </w:rPr>
        <w:t>УТВЕРЖДЕН</w:t>
      </w:r>
    </w:p>
    <w:p w:rsidR="0033421C" w:rsidRPr="0033421C" w:rsidRDefault="00576A7E" w:rsidP="00576A7E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33421C" w:rsidRPr="0033421C">
        <w:rPr>
          <w:sz w:val="28"/>
          <w:szCs w:val="28"/>
        </w:rPr>
        <w:t>постановлением администрации</w:t>
      </w:r>
    </w:p>
    <w:p w:rsidR="0033421C" w:rsidRPr="0033421C" w:rsidRDefault="00576A7E" w:rsidP="00576A7E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Гривен</w:t>
      </w:r>
      <w:r w:rsidR="0033421C">
        <w:rPr>
          <w:sz w:val="28"/>
          <w:szCs w:val="28"/>
        </w:rPr>
        <w:t>ского сельского поселения</w:t>
      </w:r>
    </w:p>
    <w:p w:rsidR="0033421C" w:rsidRPr="0033421C" w:rsidRDefault="00576A7E" w:rsidP="00576A7E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33421C" w:rsidRPr="0033421C">
        <w:rPr>
          <w:sz w:val="28"/>
          <w:szCs w:val="28"/>
        </w:rPr>
        <w:t xml:space="preserve">от </w:t>
      </w:r>
      <w:r w:rsidR="0033421C">
        <w:rPr>
          <w:sz w:val="28"/>
          <w:szCs w:val="28"/>
        </w:rPr>
        <w:t>_________________№_____</w:t>
      </w:r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33421C">
        <w:rPr>
          <w:sz w:val="28"/>
          <w:szCs w:val="28"/>
        </w:rPr>
        <w:t> </w:t>
      </w:r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33421C">
        <w:rPr>
          <w:b/>
          <w:bCs/>
          <w:sz w:val="28"/>
          <w:szCs w:val="28"/>
        </w:rPr>
        <w:t>ПОРЯДОК</w:t>
      </w:r>
      <w:r w:rsidRPr="0033421C">
        <w:rPr>
          <w:sz w:val="28"/>
          <w:szCs w:val="28"/>
        </w:rPr>
        <w:br/>
      </w:r>
      <w:r w:rsidRPr="0033421C">
        <w:rPr>
          <w:b/>
          <w:bCs/>
          <w:sz w:val="28"/>
          <w:szCs w:val="28"/>
        </w:rPr>
        <w:t>осуществления профессиональной служебной деятельности в дистанционном формате муниципальными служащими, замещающими должности муниципальной слу</w:t>
      </w:r>
      <w:r w:rsidR="00576A7E">
        <w:rPr>
          <w:b/>
          <w:bCs/>
          <w:sz w:val="28"/>
          <w:szCs w:val="28"/>
        </w:rPr>
        <w:t>жбы в администрации Гривен</w:t>
      </w:r>
      <w:r w:rsidRPr="0033421C">
        <w:rPr>
          <w:b/>
          <w:bCs/>
          <w:sz w:val="28"/>
          <w:szCs w:val="28"/>
        </w:rPr>
        <w:t>ского сельского поселения Калининского района</w:t>
      </w:r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" w:name="sub_1001"/>
      <w:r w:rsidRPr="0033421C">
        <w:rPr>
          <w:sz w:val="28"/>
          <w:szCs w:val="28"/>
        </w:rPr>
        <w:t>1. Настоящий порядок регулирует вопросы осуществления профессиональной служебной деятельности в дистанционном формате муниципальными служащими, замещающими должности муниципальной слу</w:t>
      </w:r>
      <w:r w:rsidR="00576A7E">
        <w:rPr>
          <w:sz w:val="28"/>
          <w:szCs w:val="28"/>
        </w:rPr>
        <w:t>жбы в администрации Гривен</w:t>
      </w:r>
      <w:r w:rsidRPr="0033421C">
        <w:rPr>
          <w:sz w:val="28"/>
          <w:szCs w:val="28"/>
        </w:rPr>
        <w:t>ского сельского поселения Калининского района (далее - муниципальные служащие), в случае катастрофы природного или техногенного характера, производственной аварии, несчастного случая на производстве, пожара, наводнения, голода, землетрясения, эпидемии или эпизоотии и в любых исключительных случаях, ставящих под угрозу жизнь или нормальные жизненные условия всего населения или его части (далее - Порядок).</w:t>
      </w:r>
      <w:bookmarkEnd w:id="3"/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4" w:name="sub_1002"/>
      <w:r w:rsidRPr="0033421C">
        <w:rPr>
          <w:sz w:val="28"/>
          <w:szCs w:val="28"/>
        </w:rPr>
        <w:t>2. Условия осуществления профессиональной служебной деятельности муниципальными служащими в дистанционном формате определяются трудовым договором (дополнительным соглашением к трудовому договору), должностной инструкцией.</w:t>
      </w:r>
      <w:bookmarkEnd w:id="4"/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" w:name="sub_1003"/>
      <w:r w:rsidRPr="0033421C">
        <w:rPr>
          <w:sz w:val="28"/>
          <w:szCs w:val="28"/>
        </w:rPr>
        <w:t>3. Перечень должностей муниципальной службы, при замещении которых профессиональная служебная деятельность может осуществляться муниципальным служащим в дистанционном формате, определяется правовым актом представителя нанимателя в силу обстоятельств, указанных в пункте 1 настоящего Порядка.</w:t>
      </w:r>
      <w:bookmarkEnd w:id="5"/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421C">
        <w:rPr>
          <w:sz w:val="28"/>
          <w:szCs w:val="28"/>
        </w:rPr>
        <w:t>Преимущественно на дистанционный формат осуществления профессиональной служебной деятельности представителем нанимателя могут быть переведены муниципальные служащие:</w:t>
      </w:r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421C">
        <w:rPr>
          <w:sz w:val="28"/>
          <w:szCs w:val="28"/>
        </w:rPr>
        <w:t>- инвалиды;</w:t>
      </w:r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421C">
        <w:rPr>
          <w:sz w:val="28"/>
          <w:szCs w:val="28"/>
        </w:rPr>
        <w:t>- беременные женщины;</w:t>
      </w:r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421C">
        <w:rPr>
          <w:sz w:val="28"/>
          <w:szCs w:val="28"/>
        </w:rPr>
        <w:t>- женщины, имеющие малолетних детей, в том числе чьи дети находятся дома;</w:t>
      </w:r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421C">
        <w:rPr>
          <w:sz w:val="28"/>
          <w:szCs w:val="28"/>
        </w:rPr>
        <w:t>- лица, входящие в зону риска старше 65 летнего возраста.</w:t>
      </w:r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6" w:name="sub_1004"/>
      <w:r w:rsidRPr="0033421C">
        <w:rPr>
          <w:sz w:val="28"/>
          <w:szCs w:val="28"/>
        </w:rPr>
        <w:t>4. Материально-техническое обеспечение профессиональной служебной деятельности муниципальных служащих в дистанционном формате осуществля</w:t>
      </w:r>
      <w:r w:rsidR="00576A7E">
        <w:rPr>
          <w:sz w:val="28"/>
          <w:szCs w:val="28"/>
        </w:rPr>
        <w:t>ется администрацией Гривен</w:t>
      </w:r>
      <w:r w:rsidRPr="0033421C">
        <w:rPr>
          <w:sz w:val="28"/>
          <w:szCs w:val="28"/>
        </w:rPr>
        <w:t>ского сельского поселения Калининского района.</w:t>
      </w:r>
      <w:bookmarkEnd w:id="6"/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7" w:name="sub_1005"/>
      <w:r w:rsidRPr="0033421C">
        <w:rPr>
          <w:sz w:val="28"/>
          <w:szCs w:val="28"/>
        </w:rPr>
        <w:lastRenderedPageBreak/>
        <w:t>5. Осуществление муниципальным служащим профессиональной служебной деятельности в дистанционном формате допускается только при наличии соответствующих организационно-технических возможностей.</w:t>
      </w:r>
      <w:bookmarkEnd w:id="7"/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8" w:name="sub_1006"/>
      <w:r w:rsidRPr="0033421C">
        <w:rPr>
          <w:sz w:val="28"/>
          <w:szCs w:val="28"/>
        </w:rPr>
        <w:t>6. В случае необходимости удаленного подключения автоматизированного рабочего места муниципального служащего к информационным ресу</w:t>
      </w:r>
      <w:r w:rsidR="00576A7E">
        <w:rPr>
          <w:sz w:val="28"/>
          <w:szCs w:val="28"/>
        </w:rPr>
        <w:t>рсам администрации Гривенс</w:t>
      </w:r>
      <w:r w:rsidRPr="0033421C">
        <w:rPr>
          <w:sz w:val="28"/>
          <w:szCs w:val="28"/>
        </w:rPr>
        <w:t>кого сельского поселения Калининского района, такое подключение осуществляется с соблюдением принципов и требований действующего законодательства в области защиты информации.</w:t>
      </w:r>
      <w:bookmarkEnd w:id="8"/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421C">
        <w:rPr>
          <w:sz w:val="28"/>
          <w:szCs w:val="28"/>
        </w:rPr>
        <w:t>Удаленное подключение рабочего места муниципального служащего допускается исключительно посредством применения сертифицированных средств защиты информации, прошедших в установленном федеральным законодательством порядке сертификацию в Федеральной службе безопасности Российской Федерации и (или) получившие подтверждение соответствия в Федеральной службе по техническому и экспортному контролю, а также с соблюдением необходимых мер при обработке информации, подлежащей защите согласно требованиям действующего законодательства.</w:t>
      </w:r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9" w:name="sub_1007"/>
      <w:r w:rsidRPr="0033421C">
        <w:rPr>
          <w:sz w:val="28"/>
          <w:szCs w:val="28"/>
        </w:rPr>
        <w:t>7. Профессиональная служебная деятельность в дистанционном формате не может осуществляться с:</w:t>
      </w:r>
      <w:bookmarkEnd w:id="9"/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421C">
        <w:rPr>
          <w:sz w:val="28"/>
          <w:szCs w:val="28"/>
        </w:rPr>
        <w:t>- документами, содержащими информацию ограниченного доступа («для служебного пользования» или гриф секретности «особой важности», «совершенно секретно», «секретно»);</w:t>
      </w:r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421C">
        <w:rPr>
          <w:sz w:val="28"/>
          <w:szCs w:val="28"/>
        </w:rPr>
        <w:t>- документами по мобилизационной подготовке и мобилизации;</w:t>
      </w:r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421C">
        <w:rPr>
          <w:sz w:val="28"/>
          <w:szCs w:val="28"/>
        </w:rPr>
        <w:t>- иными документами, содержащими сведения, отнесенные федеральным законодательством к категории ограниченного доступа.</w:t>
      </w:r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0" w:name="sub_1008"/>
      <w:r w:rsidRPr="0033421C">
        <w:rPr>
          <w:sz w:val="28"/>
          <w:szCs w:val="28"/>
        </w:rPr>
        <w:t>8. Решение об осуществлении профессиональной служебной деятельности в дистанционном формате муниципальным служащим принимается представителем нанимателя по заявлению муниципального служащего на имя представителя нанимателя с учетом требований настоящего Порядка и учетом функциональных особенностей деятельности соответствующего должностного</w:t>
      </w:r>
      <w:r w:rsidR="00576A7E">
        <w:rPr>
          <w:sz w:val="28"/>
          <w:szCs w:val="28"/>
        </w:rPr>
        <w:t xml:space="preserve"> лица администрации Гривен</w:t>
      </w:r>
      <w:r w:rsidRPr="0033421C">
        <w:rPr>
          <w:sz w:val="28"/>
          <w:szCs w:val="28"/>
        </w:rPr>
        <w:t xml:space="preserve">ского сельского поселения Калининского района, важности и значимости стоящих перед ним задач и с учетом необходимости обеспечения непрерывности муниципального управления. </w:t>
      </w:r>
      <w:bookmarkEnd w:id="10"/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421C">
        <w:rPr>
          <w:sz w:val="28"/>
          <w:szCs w:val="28"/>
        </w:rPr>
        <w:t>Решение об осуществлении муниципальным служащим профессиональной служебной деятельности в дистанционном формате либо об отказе принимается представителем нанимателя в течении трех рабочих дней после поступления заявления муниципального служащего.</w:t>
      </w:r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1" w:name="sub_1009"/>
      <w:r w:rsidRPr="0033421C">
        <w:rPr>
          <w:sz w:val="28"/>
          <w:szCs w:val="28"/>
        </w:rPr>
        <w:t>9. Муниципальному служащему отказывается в осуществлении профессиональной служебной деятельности в дистанционном формате в случае невозможности ее осуществления по основаниям, предусмотренным пунктами 3-8 настоящего Порядка.</w:t>
      </w:r>
      <w:bookmarkEnd w:id="11"/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2" w:name="sub_1010"/>
      <w:r w:rsidRPr="0033421C">
        <w:rPr>
          <w:sz w:val="28"/>
          <w:szCs w:val="28"/>
        </w:rPr>
        <w:t>10. В период осуществления профессиональной служебной деятельности в дистанционном формате на муниципального служащего в полном объеме распространяется законодательство о муниципальной службе, включая вопросы оплаты труда, предоставления гарантий и компенсаций.</w:t>
      </w:r>
      <w:bookmarkEnd w:id="12"/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3" w:name="sub_1011"/>
      <w:r w:rsidRPr="0033421C">
        <w:rPr>
          <w:sz w:val="28"/>
          <w:szCs w:val="28"/>
        </w:rPr>
        <w:lastRenderedPageBreak/>
        <w:t>11. При осуществлении профессиональной служебной деятельности в дистанционном формате муниципальный служащий обязан соблюдать установленные федеральным законодательством о муниципальной службе и о противодействии коррупции обязанности, ограничения и запреты, а также служебную дисциплину, требования к служебному поведению, в том числе требования законодательства в области охраны труда.</w:t>
      </w:r>
      <w:bookmarkEnd w:id="13"/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4" w:name="sub_1012"/>
      <w:r w:rsidRPr="0033421C">
        <w:rPr>
          <w:sz w:val="28"/>
          <w:szCs w:val="28"/>
        </w:rPr>
        <w:t>12. Осуществление профессиональной служебной деятельности в дистанционном формате прекращается досрочно в случае несоблюдения муниципальным служащим настоящего Порядка, на основании заявления муниципального служащего, а также в связи с прекращением действия обстоятельств, указанных в пункте 1 настоящего Порядка.</w:t>
      </w:r>
      <w:bookmarkEnd w:id="14"/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421C">
        <w:rPr>
          <w:sz w:val="28"/>
          <w:szCs w:val="28"/>
        </w:rPr>
        <w:t>Профессиональная служебная деятельность муниципального служащего после окончания дистанционного исполнения должностных обязанностей осуществляется в ранее установленном порядке в соответствии с законодательством о муниципальной службе.</w:t>
      </w:r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421C">
        <w:rPr>
          <w:sz w:val="28"/>
          <w:szCs w:val="28"/>
        </w:rPr>
        <w:t> </w:t>
      </w:r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421C">
        <w:rPr>
          <w:sz w:val="28"/>
          <w:szCs w:val="28"/>
        </w:rPr>
        <w:t> </w:t>
      </w:r>
    </w:p>
    <w:p w:rsidR="0033421C" w:rsidRPr="0033421C" w:rsidRDefault="0033421C" w:rsidP="0033421C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33421C">
        <w:rPr>
          <w:sz w:val="28"/>
          <w:szCs w:val="28"/>
        </w:rPr>
        <w:t> </w:t>
      </w:r>
    </w:p>
    <w:p w:rsidR="0033421C" w:rsidRDefault="00576A7E" w:rsidP="0033421C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Глава Гривен</w:t>
      </w:r>
      <w:r w:rsidR="0033421C">
        <w:rPr>
          <w:sz w:val="28"/>
          <w:szCs w:val="28"/>
        </w:rPr>
        <w:t>ского</w:t>
      </w:r>
    </w:p>
    <w:p w:rsidR="0033421C" w:rsidRDefault="0033421C" w:rsidP="0033421C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33421C" w:rsidRPr="0033421C" w:rsidRDefault="0033421C" w:rsidP="0033421C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Калининского района                                                       </w:t>
      </w:r>
      <w:r w:rsidR="00E86464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</w:t>
      </w:r>
      <w:r w:rsidR="00576A7E">
        <w:rPr>
          <w:sz w:val="28"/>
          <w:szCs w:val="28"/>
        </w:rPr>
        <w:t>Л</w:t>
      </w:r>
      <w:r>
        <w:rPr>
          <w:sz w:val="28"/>
          <w:szCs w:val="28"/>
        </w:rPr>
        <w:t xml:space="preserve">.Г. </w:t>
      </w:r>
      <w:r w:rsidR="00576A7E">
        <w:rPr>
          <w:sz w:val="28"/>
          <w:szCs w:val="28"/>
        </w:rPr>
        <w:t>Фикс</w:t>
      </w:r>
    </w:p>
    <w:p w:rsidR="0033421C" w:rsidRPr="0033421C" w:rsidRDefault="0033421C" w:rsidP="0033421C">
      <w:pPr>
        <w:pStyle w:val="10"/>
        <w:spacing w:before="0" w:beforeAutospacing="0" w:after="0" w:afterAutospacing="0"/>
        <w:ind w:firstLine="709"/>
        <w:rPr>
          <w:sz w:val="28"/>
          <w:szCs w:val="28"/>
        </w:rPr>
      </w:pPr>
      <w:r w:rsidRPr="0033421C">
        <w:rPr>
          <w:sz w:val="28"/>
          <w:szCs w:val="28"/>
        </w:rPr>
        <w:t> </w:t>
      </w:r>
    </w:p>
    <w:p w:rsidR="006C64EF" w:rsidRPr="0033421C" w:rsidRDefault="006C64EF" w:rsidP="0033421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6C64EF" w:rsidRPr="0033421C" w:rsidSect="0033421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Times New Roman"/>
    <w:charset w:val="CC"/>
    <w:family w:val="swiss"/>
    <w:pitch w:val="variable"/>
    <w:sig w:usb0="00000000" w:usb1="D200FDFF" w:usb2="0A042029" w:usb3="00000000" w:csb0="8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21C"/>
    <w:rsid w:val="000A10C6"/>
    <w:rsid w:val="002F4C6F"/>
    <w:rsid w:val="0033421C"/>
    <w:rsid w:val="003571F2"/>
    <w:rsid w:val="00576A7E"/>
    <w:rsid w:val="006C64EF"/>
    <w:rsid w:val="00B75010"/>
    <w:rsid w:val="00CF11EF"/>
    <w:rsid w:val="00E86464"/>
    <w:rsid w:val="00F4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0B322B-7C24-4CE8-9EA2-88BBFF8E3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42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qFormat/>
    <w:rsid w:val="0033421C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26282F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4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33421C"/>
  </w:style>
  <w:style w:type="paragraph" w:customStyle="1" w:styleId="10">
    <w:name w:val="Нижний колонтитул1"/>
    <w:basedOn w:val="a"/>
    <w:rsid w:val="00334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3421C"/>
    <w:rPr>
      <w:rFonts w:ascii="Arial" w:eastAsia="Times New Roman" w:hAnsi="Arial" w:cs="Times New Roman"/>
      <w:b/>
      <w:bCs/>
      <w:color w:val="26282F"/>
      <w:sz w:val="26"/>
      <w:szCs w:val="26"/>
      <w:lang w:val="x-none" w:eastAsia="ru-RU"/>
    </w:rPr>
  </w:style>
  <w:style w:type="paragraph" w:customStyle="1" w:styleId="a4">
    <w:name w:val="Нормальный (таблица)"/>
    <w:basedOn w:val="a"/>
    <w:next w:val="a"/>
    <w:rsid w:val="0033421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3421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6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.minjust.ru:8080/bigs/showDocument.html?id=BBF89570-6239-4CFB-BDBA-5B454C14E32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1154</Words>
  <Characters>6581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2020-10-27T10:58:00Z</dcterms:created>
  <dcterms:modified xsi:type="dcterms:W3CDTF">2020-10-27T10:58:00Z</dcterms:modified>
</cp:coreProperties>
</file>